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583D7" w14:textId="77777777" w:rsidR="00D575A1" w:rsidRPr="00DC3B6E" w:rsidRDefault="00D575A1" w:rsidP="00D575A1">
      <w:pPr>
        <w:spacing w:line="276" w:lineRule="auto"/>
        <w:jc w:val="center"/>
        <w:rPr>
          <w:rFonts w:ascii="Trebuchet MS" w:eastAsia="Calibri" w:hAnsi="Trebuchet MS"/>
          <w:b/>
          <w:sz w:val="24"/>
          <w:szCs w:val="24"/>
        </w:rPr>
      </w:pPr>
      <w:r w:rsidRPr="00DC3B6E">
        <w:rPr>
          <w:rFonts w:ascii="Trebuchet MS" w:eastAsia="Calibri" w:hAnsi="Trebuchet MS"/>
          <w:b/>
          <w:sz w:val="24"/>
          <w:szCs w:val="24"/>
        </w:rPr>
        <w:t>G U V E R N U L  R O M Â N I E I</w:t>
      </w:r>
    </w:p>
    <w:p w14:paraId="043C417A" w14:textId="77777777" w:rsidR="00C812D9" w:rsidRPr="00DC3B6E" w:rsidRDefault="00C812D9" w:rsidP="00642EA6">
      <w:pPr>
        <w:ind w:right="141"/>
        <w:jc w:val="both"/>
        <w:rPr>
          <w:rFonts w:ascii="Trebuchet MS" w:hAnsi="Trebuchet MS"/>
          <w:sz w:val="28"/>
          <w:szCs w:val="28"/>
        </w:rPr>
      </w:pPr>
    </w:p>
    <w:p w14:paraId="16A8973A" w14:textId="77777777" w:rsidR="00C812D9" w:rsidRPr="00DC3B6E" w:rsidRDefault="00C812D9" w:rsidP="00C812D9">
      <w:pPr>
        <w:pStyle w:val="S1"/>
        <w:tabs>
          <w:tab w:val="left" w:pos="2280"/>
        </w:tabs>
        <w:ind w:left="0" w:right="141" w:firstLine="0"/>
        <w:rPr>
          <w:rFonts w:ascii="Trebuchet MS" w:hAnsi="Trebuchet MS" w:cs="Times New Roman"/>
          <w:sz w:val="24"/>
          <w:szCs w:val="24"/>
          <w:lang w:val="ro-RO"/>
        </w:rPr>
      </w:pPr>
    </w:p>
    <w:p w14:paraId="5CBE3E7F" w14:textId="77777777" w:rsidR="00C812D9" w:rsidRPr="00DC3B6E" w:rsidRDefault="00C812D9" w:rsidP="00C812D9">
      <w:pPr>
        <w:pStyle w:val="S1"/>
        <w:tabs>
          <w:tab w:val="left" w:pos="2280"/>
        </w:tabs>
        <w:ind w:left="0" w:right="141" w:firstLine="0"/>
        <w:jc w:val="center"/>
        <w:rPr>
          <w:rFonts w:ascii="Trebuchet MS" w:hAnsi="Trebuchet MS" w:cs="Times New Roman"/>
          <w:sz w:val="24"/>
          <w:szCs w:val="24"/>
          <w:lang w:val="ro-RO"/>
        </w:rPr>
      </w:pPr>
      <w:r w:rsidRPr="00DC3B6E">
        <w:rPr>
          <w:rFonts w:ascii="Trebuchet MS" w:hAnsi="Trebuchet MS" w:cs="Times New Roman"/>
          <w:noProof/>
          <w:sz w:val="24"/>
          <w:szCs w:val="24"/>
          <w:lang w:val="ro-RO" w:eastAsia="ro-RO"/>
        </w:rPr>
        <w:drawing>
          <wp:inline distT="0" distB="0" distL="0" distR="0" wp14:anchorId="3DE6A1D3" wp14:editId="615C7CFF">
            <wp:extent cx="866775" cy="1123950"/>
            <wp:effectExtent l="0" t="0" r="9525" b="0"/>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1123950"/>
                    </a:xfrm>
                    <a:prstGeom prst="rect">
                      <a:avLst/>
                    </a:prstGeom>
                    <a:noFill/>
                    <a:ln>
                      <a:noFill/>
                    </a:ln>
                  </pic:spPr>
                </pic:pic>
              </a:graphicData>
            </a:graphic>
          </wp:inline>
        </w:drawing>
      </w:r>
    </w:p>
    <w:p w14:paraId="09C17680" w14:textId="77777777" w:rsidR="00C812D9" w:rsidRPr="00DC3B6E" w:rsidRDefault="00C812D9" w:rsidP="00C812D9">
      <w:pPr>
        <w:pStyle w:val="S1"/>
        <w:ind w:left="0" w:right="141" w:firstLine="0"/>
        <w:jc w:val="center"/>
        <w:outlineLvl w:val="0"/>
        <w:rPr>
          <w:rFonts w:ascii="Trebuchet MS" w:hAnsi="Trebuchet MS" w:cs="Times New Roman"/>
          <w:b/>
          <w:sz w:val="24"/>
          <w:szCs w:val="24"/>
          <w:lang w:val="ro-RO"/>
        </w:rPr>
      </w:pPr>
    </w:p>
    <w:p w14:paraId="0B165F08" w14:textId="77777777" w:rsidR="009E34BF" w:rsidRPr="00DC3B6E" w:rsidRDefault="009E34BF" w:rsidP="00C812D9">
      <w:pPr>
        <w:jc w:val="center"/>
        <w:rPr>
          <w:rFonts w:ascii="Trebuchet MS" w:eastAsia="Calibri" w:hAnsi="Trebuchet MS"/>
          <w:b/>
          <w:color w:val="000000"/>
          <w:sz w:val="24"/>
          <w:szCs w:val="24"/>
        </w:rPr>
      </w:pPr>
    </w:p>
    <w:p w14:paraId="424C22F8" w14:textId="3626D717" w:rsidR="00C812D9" w:rsidRPr="00DC3B6E" w:rsidRDefault="00C812D9" w:rsidP="00C812D9">
      <w:pPr>
        <w:jc w:val="center"/>
        <w:rPr>
          <w:rFonts w:ascii="Trebuchet MS" w:eastAsia="Calibri" w:hAnsi="Trebuchet MS"/>
          <w:b/>
          <w:color w:val="000000"/>
          <w:sz w:val="24"/>
          <w:szCs w:val="24"/>
        </w:rPr>
      </w:pPr>
      <w:r w:rsidRPr="00DC3B6E">
        <w:rPr>
          <w:rFonts w:ascii="Trebuchet MS" w:eastAsia="Calibri" w:hAnsi="Trebuchet MS"/>
          <w:b/>
          <w:color w:val="000000"/>
          <w:sz w:val="24"/>
          <w:szCs w:val="24"/>
        </w:rPr>
        <w:t>ORDONANȚĂ DE URGENȚĂ</w:t>
      </w:r>
    </w:p>
    <w:p w14:paraId="06BD4D62" w14:textId="4020DBBC" w:rsidR="00C812D9" w:rsidRPr="00DC3B6E" w:rsidRDefault="00C812D9" w:rsidP="00C812D9">
      <w:pPr>
        <w:jc w:val="center"/>
        <w:rPr>
          <w:rFonts w:ascii="Trebuchet MS" w:eastAsia="Calibri" w:hAnsi="Trebuchet MS"/>
          <w:b/>
          <w:color w:val="000000"/>
          <w:sz w:val="24"/>
          <w:szCs w:val="24"/>
        </w:rPr>
      </w:pPr>
      <w:r w:rsidRPr="00DC3B6E">
        <w:rPr>
          <w:rFonts w:ascii="Trebuchet MS" w:eastAsia="Calibri" w:hAnsi="Trebuchet MS"/>
          <w:b/>
          <w:color w:val="000000"/>
          <w:sz w:val="24"/>
          <w:szCs w:val="24"/>
        </w:rPr>
        <w:t xml:space="preserve">privind </w:t>
      </w:r>
      <w:r w:rsidR="007108FF" w:rsidRPr="00DC3B6E">
        <w:rPr>
          <w:rFonts w:ascii="Trebuchet MS" w:eastAsia="Calibri" w:hAnsi="Trebuchet MS"/>
          <w:b/>
          <w:color w:val="000000"/>
          <w:sz w:val="24"/>
          <w:szCs w:val="24"/>
        </w:rPr>
        <w:t xml:space="preserve">unele </w:t>
      </w:r>
      <w:r w:rsidRPr="00DC3B6E">
        <w:rPr>
          <w:rFonts w:ascii="Trebuchet MS" w:eastAsia="Calibri" w:hAnsi="Trebuchet MS"/>
          <w:b/>
          <w:color w:val="000000"/>
          <w:sz w:val="24"/>
          <w:szCs w:val="24"/>
        </w:rPr>
        <w:t xml:space="preserve">măsuri </w:t>
      </w:r>
      <w:r w:rsidRPr="00DC3B6E">
        <w:rPr>
          <w:rFonts w:ascii="Trebuchet MS" w:hAnsi="Trebuchet MS"/>
          <w:b/>
          <w:sz w:val="24"/>
          <w:szCs w:val="24"/>
        </w:rPr>
        <w:t xml:space="preserve">pentru asigurarea </w:t>
      </w:r>
      <w:r w:rsidR="007108FF" w:rsidRPr="00DC3B6E">
        <w:rPr>
          <w:rFonts w:ascii="Trebuchet MS" w:hAnsi="Trebuchet MS"/>
          <w:b/>
          <w:sz w:val="24"/>
          <w:szCs w:val="24"/>
        </w:rPr>
        <w:t>eficientiză</w:t>
      </w:r>
      <w:r w:rsidRPr="00DC3B6E">
        <w:rPr>
          <w:rFonts w:ascii="Trebuchet MS" w:hAnsi="Trebuchet MS"/>
          <w:b/>
          <w:sz w:val="24"/>
          <w:szCs w:val="24"/>
        </w:rPr>
        <w:t xml:space="preserve">rii procesului decizional al fondurilor </w:t>
      </w:r>
      <w:r w:rsidR="007108FF" w:rsidRPr="00DC3B6E">
        <w:rPr>
          <w:rFonts w:ascii="Trebuchet MS" w:hAnsi="Trebuchet MS"/>
          <w:b/>
          <w:sz w:val="24"/>
          <w:szCs w:val="24"/>
        </w:rPr>
        <w:t xml:space="preserve">externe </w:t>
      </w:r>
      <w:r w:rsidR="004B13B1" w:rsidRPr="00DC3B6E">
        <w:rPr>
          <w:rFonts w:ascii="Trebuchet MS" w:hAnsi="Trebuchet MS"/>
          <w:b/>
          <w:sz w:val="24"/>
          <w:szCs w:val="24"/>
        </w:rPr>
        <w:t xml:space="preserve">nerambursabile </w:t>
      </w:r>
      <w:r w:rsidR="007108FF" w:rsidRPr="00DC3B6E">
        <w:rPr>
          <w:rFonts w:ascii="Trebuchet MS" w:hAnsi="Trebuchet MS"/>
          <w:b/>
          <w:sz w:val="24"/>
          <w:szCs w:val="24"/>
        </w:rPr>
        <w:t>destinate dezvoltării regionale</w:t>
      </w:r>
      <w:r w:rsidR="0033382B" w:rsidRPr="00DC3B6E">
        <w:rPr>
          <w:rFonts w:ascii="Trebuchet MS" w:hAnsi="Trebuchet MS"/>
          <w:b/>
          <w:sz w:val="24"/>
          <w:szCs w:val="24"/>
        </w:rPr>
        <w:t xml:space="preserve"> </w:t>
      </w:r>
      <w:r w:rsidR="007F378E" w:rsidRPr="00DC3B6E">
        <w:rPr>
          <w:rFonts w:ascii="Trebuchet MS" w:hAnsi="Trebuchet MS"/>
          <w:b/>
          <w:sz w:val="24"/>
          <w:szCs w:val="24"/>
        </w:rPr>
        <w:t>în România</w:t>
      </w:r>
    </w:p>
    <w:p w14:paraId="274E612D" w14:textId="416268CC" w:rsidR="00C812D9" w:rsidRPr="00DC3B6E" w:rsidRDefault="00C812D9" w:rsidP="00C812D9">
      <w:pPr>
        <w:rPr>
          <w:rFonts w:ascii="Trebuchet MS" w:eastAsia="Calibri" w:hAnsi="Trebuchet MS"/>
          <w:b/>
          <w:color w:val="000000"/>
          <w:sz w:val="24"/>
          <w:szCs w:val="24"/>
        </w:rPr>
      </w:pPr>
    </w:p>
    <w:p w14:paraId="775B2A0E" w14:textId="77777777" w:rsidR="00DA0DF8" w:rsidRPr="00DC3B6E" w:rsidRDefault="00DA0DF8" w:rsidP="00C812D9">
      <w:pPr>
        <w:rPr>
          <w:rFonts w:ascii="Trebuchet MS" w:eastAsia="Calibri" w:hAnsi="Trebuchet MS"/>
          <w:b/>
          <w:color w:val="000000"/>
          <w:sz w:val="24"/>
          <w:szCs w:val="24"/>
        </w:rPr>
      </w:pPr>
    </w:p>
    <w:p w14:paraId="0765F5C8" w14:textId="7413946C" w:rsidR="00C812D9" w:rsidRPr="00DC3B6E" w:rsidRDefault="00AA18FA" w:rsidP="00C812D9">
      <w:pPr>
        <w:ind w:firstLine="708"/>
        <w:jc w:val="both"/>
        <w:rPr>
          <w:rFonts w:ascii="Trebuchet MS" w:eastAsia="Calibri" w:hAnsi="Trebuchet MS"/>
          <w:color w:val="000000"/>
          <w:sz w:val="24"/>
          <w:szCs w:val="24"/>
        </w:rPr>
      </w:pPr>
      <w:r w:rsidRPr="00DC3B6E">
        <w:rPr>
          <w:rFonts w:ascii="Trebuchet MS" w:eastAsia="Calibri" w:hAnsi="Trebuchet MS"/>
          <w:color w:val="000000"/>
          <w:sz w:val="24"/>
          <w:szCs w:val="24"/>
        </w:rPr>
        <w:t>Având în vedere faptul că p</w:t>
      </w:r>
      <w:r w:rsidR="00C812D9" w:rsidRPr="00DC3B6E">
        <w:rPr>
          <w:rFonts w:ascii="Trebuchet MS" w:eastAsia="Calibri" w:hAnsi="Trebuchet MS"/>
          <w:color w:val="000000"/>
          <w:sz w:val="24"/>
          <w:szCs w:val="24"/>
        </w:rPr>
        <w:t xml:space="preserve">entru programarea fondurilor </w:t>
      </w:r>
      <w:r w:rsidR="006046CF" w:rsidRPr="00DC3B6E">
        <w:rPr>
          <w:rFonts w:ascii="Trebuchet MS" w:eastAsia="Calibri" w:hAnsi="Trebuchet MS"/>
          <w:color w:val="000000"/>
          <w:sz w:val="24"/>
          <w:szCs w:val="24"/>
        </w:rPr>
        <w:t>externe</w:t>
      </w:r>
      <w:r w:rsidR="00C812D9" w:rsidRPr="00DC3B6E">
        <w:rPr>
          <w:rFonts w:ascii="Trebuchet MS" w:eastAsia="Calibri" w:hAnsi="Trebuchet MS"/>
          <w:color w:val="000000"/>
          <w:sz w:val="24"/>
          <w:szCs w:val="24"/>
        </w:rPr>
        <w:t xml:space="preserve"> </w:t>
      </w:r>
      <w:r w:rsidR="004B13B1" w:rsidRPr="00DC3B6E">
        <w:rPr>
          <w:rFonts w:ascii="Trebuchet MS" w:eastAsia="Calibri" w:hAnsi="Trebuchet MS"/>
          <w:color w:val="000000"/>
          <w:sz w:val="24"/>
          <w:szCs w:val="24"/>
        </w:rPr>
        <w:t xml:space="preserve">nerambursabile </w:t>
      </w:r>
      <w:r w:rsidR="00C812D9" w:rsidRPr="00DC3B6E">
        <w:rPr>
          <w:rFonts w:ascii="Trebuchet MS" w:eastAsia="Calibri" w:hAnsi="Trebuchet MS"/>
          <w:color w:val="000000"/>
          <w:sz w:val="24"/>
          <w:szCs w:val="24"/>
        </w:rPr>
        <w:t xml:space="preserve">alocate României în perioada </w:t>
      </w:r>
      <w:r w:rsidR="007108FF" w:rsidRPr="00DC3B6E">
        <w:rPr>
          <w:rFonts w:ascii="Trebuchet MS" w:eastAsia="Calibri" w:hAnsi="Trebuchet MS"/>
          <w:color w:val="000000"/>
          <w:sz w:val="24"/>
          <w:szCs w:val="24"/>
        </w:rPr>
        <w:t xml:space="preserve">de programare </w:t>
      </w:r>
      <w:r w:rsidR="00C812D9" w:rsidRPr="00DC3B6E">
        <w:rPr>
          <w:rFonts w:ascii="Trebuchet MS" w:eastAsia="Calibri" w:hAnsi="Trebuchet MS"/>
          <w:color w:val="000000"/>
          <w:sz w:val="24"/>
          <w:szCs w:val="24"/>
        </w:rPr>
        <w:t>2021 – 2027 este necesară crearea cadrului instituțional</w:t>
      </w:r>
      <w:r w:rsidR="007108FF" w:rsidRPr="00DC3B6E">
        <w:rPr>
          <w:rFonts w:ascii="Trebuchet MS" w:eastAsia="Calibri" w:hAnsi="Trebuchet MS"/>
          <w:color w:val="000000"/>
          <w:sz w:val="24"/>
          <w:szCs w:val="24"/>
        </w:rPr>
        <w:t>, precum și luarea unor măsuri pentru a asigura utilizarea eficientă a fondurilor destinate dezvoltării regionale</w:t>
      </w:r>
      <w:r w:rsidRPr="00DC3B6E">
        <w:rPr>
          <w:rFonts w:ascii="Trebuchet MS" w:eastAsia="Calibri" w:hAnsi="Trebuchet MS"/>
          <w:color w:val="000000"/>
          <w:sz w:val="24"/>
          <w:szCs w:val="24"/>
        </w:rPr>
        <w:t>,</w:t>
      </w:r>
      <w:r w:rsidR="007108FF" w:rsidRPr="00DC3B6E">
        <w:rPr>
          <w:rFonts w:ascii="Trebuchet MS" w:eastAsia="Calibri" w:hAnsi="Trebuchet MS"/>
          <w:color w:val="000000"/>
          <w:sz w:val="24"/>
          <w:szCs w:val="24"/>
        </w:rPr>
        <w:t xml:space="preserve"> cu impact major asupra dezvoltării comunităților locale</w:t>
      </w:r>
      <w:r w:rsidRPr="00DC3B6E">
        <w:rPr>
          <w:rFonts w:ascii="Trebuchet MS" w:eastAsia="Calibri" w:hAnsi="Trebuchet MS"/>
          <w:color w:val="000000"/>
          <w:sz w:val="24"/>
          <w:szCs w:val="24"/>
        </w:rPr>
        <w:t>,</w:t>
      </w:r>
    </w:p>
    <w:p w14:paraId="48BEA3A8" w14:textId="63461B1E" w:rsidR="001955B9" w:rsidRPr="00DC3B6E" w:rsidRDefault="007108FF" w:rsidP="007108FF">
      <w:pPr>
        <w:ind w:firstLine="708"/>
        <w:jc w:val="both"/>
        <w:rPr>
          <w:rFonts w:ascii="Trebuchet MS" w:eastAsia="Calibri" w:hAnsi="Trebuchet MS"/>
          <w:color w:val="000000"/>
          <w:sz w:val="24"/>
          <w:szCs w:val="24"/>
        </w:rPr>
      </w:pPr>
      <w:r w:rsidRPr="00DC3B6E">
        <w:rPr>
          <w:rFonts w:ascii="Trebuchet MS" w:eastAsia="Calibri" w:hAnsi="Trebuchet MS"/>
          <w:color w:val="000000"/>
          <w:sz w:val="24"/>
          <w:szCs w:val="24"/>
        </w:rPr>
        <w:t>Întrucât utilizarea eficientă a</w:t>
      </w:r>
      <w:r w:rsidR="00C812D9" w:rsidRPr="00DC3B6E">
        <w:rPr>
          <w:rFonts w:ascii="Trebuchet MS" w:eastAsia="Calibri" w:hAnsi="Trebuchet MS"/>
          <w:color w:val="000000"/>
          <w:sz w:val="24"/>
          <w:szCs w:val="24"/>
        </w:rPr>
        <w:t xml:space="preserve"> fondurilor </w:t>
      </w:r>
      <w:r w:rsidRPr="00DC3B6E">
        <w:rPr>
          <w:rFonts w:ascii="Trebuchet MS" w:eastAsia="Calibri" w:hAnsi="Trebuchet MS"/>
          <w:color w:val="000000"/>
          <w:sz w:val="24"/>
          <w:szCs w:val="24"/>
        </w:rPr>
        <w:t xml:space="preserve">externe </w:t>
      </w:r>
      <w:r w:rsidR="004B13B1" w:rsidRPr="00DC3B6E">
        <w:rPr>
          <w:rFonts w:ascii="Trebuchet MS" w:eastAsia="Calibri" w:hAnsi="Trebuchet MS"/>
          <w:color w:val="000000"/>
          <w:sz w:val="24"/>
          <w:szCs w:val="24"/>
        </w:rPr>
        <w:t xml:space="preserve">nerambursabile </w:t>
      </w:r>
      <w:r w:rsidR="00C812D9" w:rsidRPr="00DC3B6E">
        <w:rPr>
          <w:rFonts w:ascii="Trebuchet MS" w:eastAsia="Calibri" w:hAnsi="Trebuchet MS"/>
          <w:color w:val="000000"/>
          <w:sz w:val="24"/>
          <w:szCs w:val="24"/>
        </w:rPr>
        <w:t>și implementarea procesului decizional al utilizării și al managementului fondurilor la nivel local este una dintre prioritățile asumate de Guvernul României prin programul de guvernare</w:t>
      </w:r>
      <w:r w:rsidR="00AA18FA"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w:t>
      </w:r>
    </w:p>
    <w:p w14:paraId="6D92BC1D" w14:textId="5DD38012" w:rsidR="00C812D9" w:rsidRPr="00DC3B6E" w:rsidRDefault="007108FF" w:rsidP="007108FF">
      <w:pPr>
        <w:ind w:firstLine="708"/>
        <w:jc w:val="both"/>
        <w:rPr>
          <w:rFonts w:ascii="Trebuchet MS" w:eastAsia="Calibri" w:hAnsi="Trebuchet MS"/>
          <w:color w:val="000000"/>
          <w:sz w:val="24"/>
          <w:szCs w:val="24"/>
        </w:rPr>
      </w:pPr>
      <w:r w:rsidRPr="00DC3B6E">
        <w:rPr>
          <w:rFonts w:ascii="Trebuchet MS" w:eastAsia="Calibri" w:hAnsi="Trebuchet MS"/>
          <w:color w:val="000000"/>
          <w:sz w:val="24"/>
          <w:szCs w:val="24"/>
        </w:rPr>
        <w:t xml:space="preserve">Totodată ținând cont </w:t>
      </w:r>
      <w:r w:rsidR="00AA18FA" w:rsidRPr="00DC3B6E">
        <w:rPr>
          <w:rFonts w:ascii="Trebuchet MS" w:eastAsia="Calibri" w:hAnsi="Trebuchet MS"/>
          <w:color w:val="000000"/>
          <w:sz w:val="24"/>
          <w:szCs w:val="24"/>
        </w:rPr>
        <w:t xml:space="preserve">de faptul </w:t>
      </w:r>
      <w:r w:rsidRPr="00DC3B6E">
        <w:rPr>
          <w:rFonts w:ascii="Trebuchet MS" w:eastAsia="Calibri" w:hAnsi="Trebuchet MS"/>
          <w:color w:val="000000"/>
          <w:sz w:val="24"/>
          <w:szCs w:val="24"/>
        </w:rPr>
        <w:t>că în Carta Europeană a Autonomiei Locale principiul subsidiarității este un principiu de bază</w:t>
      </w:r>
      <w:r w:rsidR="00AA18FA"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care presupune că procesul decizional cel mai eficient este cel al apropierii deciziei autorităților de nevoile pe care le au beneficiarii</w:t>
      </w:r>
      <w:r w:rsidR="00AA18FA" w:rsidRPr="00DC3B6E">
        <w:rPr>
          <w:rFonts w:ascii="Trebuchet MS" w:eastAsia="Calibri" w:hAnsi="Trebuchet MS"/>
          <w:color w:val="000000"/>
          <w:sz w:val="24"/>
          <w:szCs w:val="24"/>
        </w:rPr>
        <w:t>,</w:t>
      </w:r>
    </w:p>
    <w:p w14:paraId="3147A929" w14:textId="5B021565" w:rsidR="00C812D9" w:rsidRPr="00DC3B6E" w:rsidRDefault="00C812D9" w:rsidP="00C812D9">
      <w:pPr>
        <w:jc w:val="both"/>
        <w:rPr>
          <w:rFonts w:ascii="Trebuchet MS" w:eastAsia="Calibri" w:hAnsi="Trebuchet MS"/>
          <w:color w:val="000000"/>
          <w:sz w:val="24"/>
          <w:szCs w:val="24"/>
        </w:rPr>
      </w:pPr>
      <w:r w:rsidRPr="00DC3B6E">
        <w:rPr>
          <w:rFonts w:ascii="Trebuchet MS" w:eastAsia="Calibri" w:hAnsi="Trebuchet MS"/>
          <w:color w:val="000000"/>
          <w:sz w:val="24"/>
          <w:szCs w:val="24"/>
        </w:rPr>
        <w:tab/>
        <w:t>În acest sens</w:t>
      </w:r>
      <w:r w:rsidR="00F3613C"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pentru a asigura </w:t>
      </w:r>
      <w:r w:rsidR="007108FF" w:rsidRPr="00DC3B6E">
        <w:rPr>
          <w:rFonts w:ascii="Trebuchet MS" w:eastAsia="Calibri" w:hAnsi="Trebuchet MS"/>
          <w:color w:val="000000"/>
          <w:sz w:val="24"/>
          <w:szCs w:val="24"/>
        </w:rPr>
        <w:t>eficientizarea</w:t>
      </w:r>
      <w:r w:rsidRPr="00DC3B6E">
        <w:rPr>
          <w:rFonts w:ascii="Trebuchet MS" w:eastAsia="Calibri" w:hAnsi="Trebuchet MS"/>
          <w:color w:val="000000"/>
          <w:sz w:val="24"/>
          <w:szCs w:val="24"/>
        </w:rPr>
        <w:t xml:space="preserve"> procesului decizional al fondurilor structurale și de investiții</w:t>
      </w:r>
      <w:r w:rsidR="00F3613C"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cu respectarea </w:t>
      </w:r>
      <w:r w:rsidR="00F3613C" w:rsidRPr="00DC3B6E">
        <w:rPr>
          <w:rFonts w:ascii="Trebuchet MS" w:eastAsia="Arial" w:hAnsi="Trebuchet MS"/>
          <w:color w:val="000000"/>
          <w:sz w:val="24"/>
          <w:szCs w:val="24"/>
          <w:lang w:val="uz-Cyrl-UZ" w:eastAsia="en-GB"/>
        </w:rPr>
        <w:t>Regulamentul</w:t>
      </w:r>
      <w:r w:rsidR="00F3613C" w:rsidRPr="00DC3B6E">
        <w:rPr>
          <w:rFonts w:ascii="Trebuchet MS" w:eastAsia="Arial" w:hAnsi="Trebuchet MS"/>
          <w:color w:val="000000"/>
          <w:sz w:val="24"/>
          <w:szCs w:val="24"/>
          <w:lang w:eastAsia="en-GB"/>
        </w:rPr>
        <w:t>ui</w:t>
      </w:r>
      <w:r w:rsidR="00F3613C" w:rsidRPr="00DC3B6E">
        <w:rPr>
          <w:rFonts w:ascii="Trebuchet MS" w:eastAsia="Arial" w:hAnsi="Trebuchet MS"/>
          <w:color w:val="000000"/>
          <w:sz w:val="24"/>
          <w:szCs w:val="24"/>
          <w:lang w:val="uz-Cyrl-UZ" w:eastAsia="en-GB"/>
        </w:rPr>
        <w:t xml:space="preserve"> (UE, Euratom)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s</w:t>
      </w:r>
      <w:r w:rsidR="00F3613C" w:rsidRPr="00DC3B6E">
        <w:rPr>
          <w:rFonts w:ascii="Arial" w:eastAsia="Arial" w:hAnsi="Arial" w:cs="Arial"/>
          <w:color w:val="000000"/>
          <w:sz w:val="24"/>
          <w:szCs w:val="24"/>
          <w:lang w:val="uz-Cyrl-UZ" w:eastAsia="en-GB"/>
        </w:rPr>
        <w:t>̦</w:t>
      </w:r>
      <w:r w:rsidR="00F3613C" w:rsidRPr="00DC3B6E">
        <w:rPr>
          <w:rFonts w:ascii="Trebuchet MS" w:eastAsia="Arial" w:hAnsi="Trebuchet MS"/>
          <w:color w:val="000000"/>
          <w:sz w:val="24"/>
          <w:szCs w:val="24"/>
          <w:lang w:val="uz-Cyrl-UZ" w:eastAsia="en-GB"/>
        </w:rPr>
        <w:t>i a Deciziei nr. 541/2014/UE s</w:t>
      </w:r>
      <w:r w:rsidR="00F3613C" w:rsidRPr="00DC3B6E">
        <w:rPr>
          <w:rFonts w:ascii="Arial" w:eastAsia="Arial" w:hAnsi="Arial" w:cs="Arial"/>
          <w:color w:val="000000"/>
          <w:sz w:val="24"/>
          <w:szCs w:val="24"/>
          <w:lang w:val="uz-Cyrl-UZ" w:eastAsia="en-GB"/>
        </w:rPr>
        <w:t>̦</w:t>
      </w:r>
      <w:r w:rsidR="00F3613C" w:rsidRPr="00DC3B6E">
        <w:rPr>
          <w:rFonts w:ascii="Trebuchet MS" w:eastAsia="Arial" w:hAnsi="Trebuchet MS"/>
          <w:color w:val="000000"/>
          <w:sz w:val="24"/>
          <w:szCs w:val="24"/>
          <w:lang w:val="uz-Cyrl-UZ" w:eastAsia="en-GB"/>
        </w:rPr>
        <w:t>i de abrogare a Regulamentului (UE, Euratom) nr. 966/2012</w:t>
      </w:r>
      <w:r w:rsidRPr="00DC3B6E">
        <w:rPr>
          <w:rFonts w:ascii="Trebuchet MS" w:eastAsia="Calibri" w:hAnsi="Trebuchet MS"/>
          <w:color w:val="000000"/>
          <w:sz w:val="24"/>
          <w:szCs w:val="24"/>
        </w:rPr>
        <w:t xml:space="preserve">, </w:t>
      </w:r>
      <w:r w:rsidR="00F3613C" w:rsidRPr="00DC3B6E">
        <w:rPr>
          <w:rFonts w:ascii="Trebuchet MS" w:eastAsia="Calibri" w:hAnsi="Trebuchet MS"/>
          <w:color w:val="000000"/>
          <w:sz w:val="24"/>
          <w:szCs w:val="24"/>
        </w:rPr>
        <w:t xml:space="preserve">la nivel regional este necesar să funcționeze </w:t>
      </w:r>
      <w:r w:rsidR="007108FF" w:rsidRPr="00DC3B6E">
        <w:rPr>
          <w:rFonts w:ascii="Trebuchet MS" w:eastAsia="Calibri" w:hAnsi="Trebuchet MS"/>
          <w:color w:val="000000"/>
          <w:sz w:val="24"/>
          <w:szCs w:val="24"/>
        </w:rPr>
        <w:t>A</w:t>
      </w:r>
      <w:r w:rsidRPr="00DC3B6E">
        <w:rPr>
          <w:rFonts w:ascii="Trebuchet MS" w:eastAsia="Calibri" w:hAnsi="Trebuchet MS"/>
          <w:color w:val="000000"/>
          <w:sz w:val="24"/>
          <w:szCs w:val="24"/>
        </w:rPr>
        <w:t xml:space="preserve">utorități de </w:t>
      </w:r>
      <w:r w:rsidR="007108FF" w:rsidRPr="00DC3B6E">
        <w:rPr>
          <w:rFonts w:ascii="Trebuchet MS" w:eastAsia="Calibri" w:hAnsi="Trebuchet MS"/>
          <w:color w:val="000000"/>
          <w:sz w:val="24"/>
          <w:szCs w:val="24"/>
        </w:rPr>
        <w:t>M</w:t>
      </w:r>
      <w:r w:rsidRPr="00DC3B6E">
        <w:rPr>
          <w:rFonts w:ascii="Trebuchet MS" w:eastAsia="Calibri" w:hAnsi="Trebuchet MS"/>
          <w:color w:val="000000"/>
          <w:sz w:val="24"/>
          <w:szCs w:val="24"/>
        </w:rPr>
        <w:t>anagement care să gestioneze Programele Operaționale Regionale care ar urma să fie operaționale la nivelul regiunilor</w:t>
      </w:r>
      <w:r w:rsidR="007108FF" w:rsidRPr="00DC3B6E">
        <w:rPr>
          <w:rFonts w:ascii="Trebuchet MS" w:eastAsia="Calibri" w:hAnsi="Trebuchet MS"/>
          <w:color w:val="000000"/>
          <w:sz w:val="24"/>
          <w:szCs w:val="24"/>
        </w:rPr>
        <w:t xml:space="preserve"> de dezvoltare ale României</w:t>
      </w:r>
      <w:r w:rsidRPr="00DC3B6E">
        <w:rPr>
          <w:rFonts w:ascii="Trebuchet MS" w:eastAsia="Calibri" w:hAnsi="Trebuchet MS"/>
          <w:color w:val="000000"/>
          <w:sz w:val="24"/>
          <w:szCs w:val="24"/>
        </w:rPr>
        <w:t>, începând cu perioada de programare 2021-2027</w:t>
      </w:r>
      <w:r w:rsidR="00AA18FA" w:rsidRPr="00DC3B6E">
        <w:rPr>
          <w:rFonts w:ascii="Trebuchet MS" w:eastAsia="Calibri" w:hAnsi="Trebuchet MS"/>
          <w:color w:val="000000"/>
          <w:sz w:val="24"/>
          <w:szCs w:val="24"/>
        </w:rPr>
        <w:t>,</w:t>
      </w:r>
    </w:p>
    <w:p w14:paraId="72F5CEB1" w14:textId="164CEBB3" w:rsidR="007108FF" w:rsidRPr="00DC3B6E" w:rsidRDefault="00C812D9" w:rsidP="007108FF">
      <w:pPr>
        <w:jc w:val="both"/>
        <w:rPr>
          <w:rFonts w:ascii="Trebuchet MS" w:eastAsia="Calibri" w:hAnsi="Trebuchet MS"/>
          <w:color w:val="000000"/>
          <w:sz w:val="24"/>
          <w:szCs w:val="24"/>
        </w:rPr>
      </w:pPr>
      <w:r w:rsidRPr="00DC3B6E">
        <w:rPr>
          <w:rFonts w:ascii="Trebuchet MS" w:eastAsia="Calibri" w:hAnsi="Trebuchet MS"/>
          <w:color w:val="000000"/>
          <w:sz w:val="24"/>
          <w:szCs w:val="24"/>
        </w:rPr>
        <w:tab/>
      </w:r>
      <w:r w:rsidR="007108FF" w:rsidRPr="00DC3B6E">
        <w:rPr>
          <w:rFonts w:ascii="Trebuchet MS" w:eastAsia="Calibri" w:hAnsi="Trebuchet MS"/>
          <w:color w:val="000000"/>
          <w:sz w:val="24"/>
          <w:szCs w:val="24"/>
        </w:rPr>
        <w:t>Ținând cont de faptul că p</w:t>
      </w:r>
      <w:r w:rsidRPr="00DC3B6E">
        <w:rPr>
          <w:rFonts w:ascii="Trebuchet MS" w:eastAsia="Calibri" w:hAnsi="Trebuchet MS"/>
          <w:color w:val="000000"/>
          <w:sz w:val="24"/>
          <w:szCs w:val="24"/>
        </w:rPr>
        <w:t xml:space="preserve">entru exercitarea acestor funcții ale </w:t>
      </w:r>
      <w:r w:rsidR="007108FF" w:rsidRPr="00DC3B6E">
        <w:rPr>
          <w:rFonts w:ascii="Trebuchet MS" w:eastAsia="Calibri" w:hAnsi="Trebuchet MS"/>
          <w:color w:val="000000"/>
          <w:sz w:val="24"/>
          <w:szCs w:val="24"/>
        </w:rPr>
        <w:t>A</w:t>
      </w:r>
      <w:r w:rsidRPr="00DC3B6E">
        <w:rPr>
          <w:rFonts w:ascii="Trebuchet MS" w:eastAsia="Calibri" w:hAnsi="Trebuchet MS"/>
          <w:color w:val="000000"/>
          <w:sz w:val="24"/>
          <w:szCs w:val="24"/>
        </w:rPr>
        <w:t xml:space="preserve">utorităților de </w:t>
      </w:r>
      <w:r w:rsidR="007108FF" w:rsidRPr="00DC3B6E">
        <w:rPr>
          <w:rFonts w:ascii="Trebuchet MS" w:eastAsia="Calibri" w:hAnsi="Trebuchet MS"/>
          <w:color w:val="000000"/>
          <w:sz w:val="24"/>
          <w:szCs w:val="24"/>
        </w:rPr>
        <w:t>M</w:t>
      </w:r>
      <w:r w:rsidRPr="00DC3B6E">
        <w:rPr>
          <w:rFonts w:ascii="Trebuchet MS" w:eastAsia="Calibri" w:hAnsi="Trebuchet MS"/>
          <w:color w:val="000000"/>
          <w:sz w:val="24"/>
          <w:szCs w:val="24"/>
        </w:rPr>
        <w:t>anagement la nivelul Programelor Operaționale Regionale este necesar să se creeze cadrul legal, întrucât deciziile pe care ar urma să le adopte în calitate de autorități de management sunt decizii care au la bază utilizarea de fonduri publice</w:t>
      </w:r>
      <w:r w:rsidR="007108FF" w:rsidRPr="00DC3B6E">
        <w:rPr>
          <w:rFonts w:ascii="Trebuchet MS" w:eastAsia="Calibri" w:hAnsi="Trebuchet MS"/>
          <w:color w:val="000000"/>
          <w:sz w:val="24"/>
          <w:szCs w:val="24"/>
        </w:rPr>
        <w:t xml:space="preserve"> și implementarea de programe operaționale cu finanțare din fonduri externe</w:t>
      </w:r>
      <w:r w:rsidR="00F10A30" w:rsidRPr="00DC3B6E">
        <w:rPr>
          <w:rFonts w:ascii="Trebuchet MS" w:eastAsia="Calibri" w:hAnsi="Trebuchet MS"/>
          <w:color w:val="000000"/>
          <w:sz w:val="24"/>
          <w:szCs w:val="24"/>
        </w:rPr>
        <w:t xml:space="preserve"> nerambursabile</w:t>
      </w:r>
      <w:r w:rsidR="004B13B1" w:rsidRPr="00DC3B6E">
        <w:rPr>
          <w:rFonts w:ascii="Trebuchet MS" w:eastAsia="Calibri" w:hAnsi="Trebuchet MS"/>
          <w:color w:val="000000"/>
          <w:sz w:val="24"/>
          <w:szCs w:val="24"/>
        </w:rPr>
        <w:t>,</w:t>
      </w:r>
      <w:r w:rsidR="007108FF" w:rsidRPr="00DC3B6E">
        <w:rPr>
          <w:rFonts w:ascii="Trebuchet MS" w:eastAsia="Calibri" w:hAnsi="Trebuchet MS"/>
          <w:color w:val="000000"/>
          <w:sz w:val="24"/>
          <w:szCs w:val="24"/>
        </w:rPr>
        <w:t xml:space="preserve"> precum și de la bugetul de stat</w:t>
      </w:r>
      <w:r w:rsidR="00490C1B" w:rsidRPr="00DC3B6E">
        <w:rPr>
          <w:rFonts w:ascii="Trebuchet MS" w:eastAsia="Calibri" w:hAnsi="Trebuchet MS"/>
          <w:color w:val="000000"/>
          <w:sz w:val="24"/>
          <w:szCs w:val="24"/>
        </w:rPr>
        <w:t>,</w:t>
      </w:r>
    </w:p>
    <w:p w14:paraId="00E882FD" w14:textId="01F2BDAE" w:rsidR="007108FF" w:rsidRPr="00DC3B6E" w:rsidRDefault="007108FF" w:rsidP="00C812D9">
      <w:pPr>
        <w:jc w:val="both"/>
        <w:rPr>
          <w:rFonts w:ascii="Trebuchet MS" w:eastAsia="Calibri" w:hAnsi="Trebuchet MS"/>
          <w:color w:val="000000"/>
          <w:sz w:val="24"/>
          <w:szCs w:val="24"/>
        </w:rPr>
      </w:pPr>
      <w:r w:rsidRPr="00DC3B6E">
        <w:rPr>
          <w:rFonts w:ascii="Trebuchet MS" w:eastAsia="Calibri" w:hAnsi="Trebuchet MS"/>
          <w:color w:val="000000"/>
          <w:sz w:val="24"/>
          <w:szCs w:val="24"/>
        </w:rPr>
        <w:tab/>
        <w:t>Întrucât perioada de programare 2021-2027 începe cu data de 01.01.2021 iar pentru dezvoltarea regională a României sunt alocate aproximativ 13 mld</w:t>
      </w:r>
      <w:r w:rsidR="00490C1B"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euro care urmează a fi gestionate prin Autorități de Management create la nivel regional</w:t>
      </w:r>
      <w:r w:rsidR="003358D5" w:rsidRPr="00DC3B6E">
        <w:rPr>
          <w:rFonts w:ascii="Trebuchet MS" w:eastAsia="Calibri" w:hAnsi="Trebuchet MS"/>
          <w:color w:val="000000"/>
          <w:sz w:val="24"/>
          <w:szCs w:val="24"/>
        </w:rPr>
        <w:t>,</w:t>
      </w:r>
      <w:r w:rsidRPr="00DC3B6E">
        <w:rPr>
          <w:rFonts w:ascii="Trebuchet MS" w:eastAsia="Calibri" w:hAnsi="Trebuchet MS"/>
          <w:color w:val="000000"/>
          <w:sz w:val="24"/>
          <w:szCs w:val="24"/>
        </w:rPr>
        <w:t xml:space="preserve"> iar până la începutul perioadei de programare trebuie creat în regim de urgență cadrul </w:t>
      </w:r>
      <w:r w:rsidRPr="00DC3B6E">
        <w:rPr>
          <w:rFonts w:ascii="Trebuchet MS" w:eastAsia="Calibri" w:hAnsi="Trebuchet MS"/>
          <w:color w:val="000000"/>
          <w:sz w:val="24"/>
          <w:szCs w:val="24"/>
        </w:rPr>
        <w:lastRenderedPageBreak/>
        <w:t xml:space="preserve">legal de funcționare și operaționalizare al acestor </w:t>
      </w:r>
      <w:r w:rsidR="0067213A" w:rsidRPr="00DC3B6E">
        <w:rPr>
          <w:rFonts w:ascii="Trebuchet MS" w:eastAsia="Calibri" w:hAnsi="Trebuchet MS"/>
          <w:color w:val="000000"/>
          <w:sz w:val="24"/>
          <w:szCs w:val="24"/>
        </w:rPr>
        <w:t>A</w:t>
      </w:r>
      <w:r w:rsidRPr="00DC3B6E">
        <w:rPr>
          <w:rFonts w:ascii="Trebuchet MS" w:eastAsia="Calibri" w:hAnsi="Trebuchet MS"/>
          <w:color w:val="000000"/>
          <w:sz w:val="24"/>
          <w:szCs w:val="24"/>
        </w:rPr>
        <w:t xml:space="preserve">utorități de </w:t>
      </w:r>
      <w:r w:rsidR="0067213A" w:rsidRPr="00DC3B6E">
        <w:rPr>
          <w:rFonts w:ascii="Trebuchet MS" w:eastAsia="Calibri" w:hAnsi="Trebuchet MS"/>
          <w:color w:val="000000"/>
          <w:sz w:val="24"/>
          <w:szCs w:val="24"/>
        </w:rPr>
        <w:t>M</w:t>
      </w:r>
      <w:r w:rsidRPr="00DC3B6E">
        <w:rPr>
          <w:rFonts w:ascii="Trebuchet MS" w:eastAsia="Calibri" w:hAnsi="Trebuchet MS"/>
          <w:color w:val="000000"/>
          <w:sz w:val="24"/>
          <w:szCs w:val="24"/>
        </w:rPr>
        <w:t xml:space="preserve">anagement astfel încât să nu se blocheze fondurile externe </w:t>
      </w:r>
      <w:r w:rsidR="00F10A30" w:rsidRPr="00DC3B6E">
        <w:rPr>
          <w:rFonts w:ascii="Trebuchet MS" w:eastAsia="Calibri" w:hAnsi="Trebuchet MS"/>
          <w:color w:val="000000"/>
          <w:sz w:val="24"/>
          <w:szCs w:val="24"/>
        </w:rPr>
        <w:t xml:space="preserve">nerambursabile </w:t>
      </w:r>
      <w:r w:rsidRPr="00DC3B6E">
        <w:rPr>
          <w:rFonts w:ascii="Trebuchet MS" w:eastAsia="Calibri" w:hAnsi="Trebuchet MS"/>
          <w:color w:val="000000"/>
          <w:sz w:val="24"/>
          <w:szCs w:val="24"/>
        </w:rPr>
        <w:t>care urmează a fi destinate dezvoltării comunităților locale</w:t>
      </w:r>
      <w:r w:rsidR="00490C1B" w:rsidRPr="00DC3B6E">
        <w:rPr>
          <w:rFonts w:ascii="Trebuchet MS" w:eastAsia="Calibri" w:hAnsi="Trebuchet MS"/>
          <w:color w:val="000000"/>
          <w:sz w:val="24"/>
          <w:szCs w:val="24"/>
        </w:rPr>
        <w:t>,</w:t>
      </w:r>
    </w:p>
    <w:p w14:paraId="6FF7958E" w14:textId="47031AEA" w:rsidR="00C812D9" w:rsidRPr="00DC3B6E" w:rsidRDefault="00C812D9" w:rsidP="00C812D9">
      <w:pPr>
        <w:jc w:val="both"/>
        <w:rPr>
          <w:rFonts w:ascii="Trebuchet MS" w:eastAsia="Calibri" w:hAnsi="Trebuchet MS"/>
          <w:color w:val="000000"/>
          <w:sz w:val="24"/>
          <w:szCs w:val="24"/>
        </w:rPr>
      </w:pPr>
      <w:r w:rsidRPr="00DC3B6E">
        <w:rPr>
          <w:rFonts w:ascii="Trebuchet MS" w:eastAsia="Calibri" w:hAnsi="Trebuchet MS"/>
          <w:color w:val="000000"/>
          <w:sz w:val="24"/>
          <w:szCs w:val="24"/>
        </w:rPr>
        <w:tab/>
      </w:r>
      <w:r w:rsidR="00490C1B" w:rsidRPr="00DC3B6E">
        <w:rPr>
          <w:rFonts w:ascii="Trebuchet MS" w:eastAsia="Calibri" w:hAnsi="Trebuchet MS"/>
          <w:color w:val="000000"/>
          <w:sz w:val="24"/>
          <w:szCs w:val="24"/>
        </w:rPr>
        <w:t xml:space="preserve">Având în vedere </w:t>
      </w:r>
      <w:r w:rsidR="007108FF" w:rsidRPr="00DC3B6E">
        <w:rPr>
          <w:rFonts w:ascii="Trebuchet MS" w:eastAsia="Calibri" w:hAnsi="Trebuchet MS"/>
          <w:color w:val="000000"/>
          <w:sz w:val="24"/>
          <w:szCs w:val="24"/>
        </w:rPr>
        <w:t>faptul că î</w:t>
      </w:r>
      <w:r w:rsidRPr="00DC3B6E">
        <w:rPr>
          <w:rFonts w:ascii="Trebuchet MS" w:eastAsia="Calibri" w:hAnsi="Trebuchet MS"/>
          <w:color w:val="000000"/>
          <w:sz w:val="24"/>
          <w:szCs w:val="24"/>
        </w:rPr>
        <w:t xml:space="preserve">n prezent România derulează etapele de negociere cu Comisia Europeană, fiind la a </w:t>
      </w:r>
      <w:r w:rsidR="00490C1B" w:rsidRPr="00DC3B6E">
        <w:rPr>
          <w:rFonts w:ascii="Trebuchet MS" w:eastAsia="Calibri" w:hAnsi="Trebuchet MS"/>
          <w:color w:val="000000"/>
          <w:sz w:val="24"/>
          <w:szCs w:val="24"/>
        </w:rPr>
        <w:t>7</w:t>
      </w:r>
      <w:r w:rsidRPr="00DC3B6E">
        <w:rPr>
          <w:rFonts w:ascii="Trebuchet MS" w:eastAsia="Calibri" w:hAnsi="Trebuchet MS"/>
          <w:color w:val="000000"/>
          <w:sz w:val="24"/>
          <w:szCs w:val="24"/>
        </w:rPr>
        <w:t>-a rundă de negocieri pentru stabilirea cadrul</w:t>
      </w:r>
      <w:r w:rsidR="00490C1B" w:rsidRPr="00DC3B6E">
        <w:rPr>
          <w:rFonts w:ascii="Trebuchet MS" w:eastAsia="Calibri" w:hAnsi="Trebuchet MS"/>
          <w:color w:val="000000"/>
          <w:sz w:val="24"/>
          <w:szCs w:val="24"/>
        </w:rPr>
        <w:t>ui</w:t>
      </w:r>
      <w:r w:rsidRPr="00DC3B6E">
        <w:rPr>
          <w:rFonts w:ascii="Trebuchet MS" w:eastAsia="Calibri" w:hAnsi="Trebuchet MS"/>
          <w:color w:val="000000"/>
          <w:sz w:val="24"/>
          <w:szCs w:val="24"/>
        </w:rPr>
        <w:t xml:space="preserve"> partenerial,</w:t>
      </w:r>
      <w:r w:rsidR="0067213A" w:rsidRPr="00DC3B6E">
        <w:rPr>
          <w:rFonts w:ascii="Trebuchet MS" w:eastAsia="Calibri" w:hAnsi="Trebuchet MS"/>
          <w:color w:val="000000"/>
          <w:sz w:val="24"/>
          <w:szCs w:val="24"/>
        </w:rPr>
        <w:t xml:space="preserve"> a</w:t>
      </w:r>
      <w:r w:rsidR="006277BA" w:rsidRPr="00DC3B6E">
        <w:rPr>
          <w:rFonts w:ascii="Trebuchet MS" w:eastAsia="Calibri" w:hAnsi="Trebuchet MS"/>
          <w:color w:val="000000"/>
          <w:sz w:val="24"/>
          <w:szCs w:val="24"/>
        </w:rPr>
        <w:t xml:space="preserve"> P</w:t>
      </w:r>
      <w:r w:rsidRPr="00DC3B6E">
        <w:rPr>
          <w:rFonts w:ascii="Trebuchet MS" w:eastAsia="Calibri" w:hAnsi="Trebuchet MS"/>
          <w:color w:val="000000"/>
          <w:sz w:val="24"/>
          <w:szCs w:val="24"/>
        </w:rPr>
        <w:t>rogramelor</w:t>
      </w:r>
      <w:r w:rsidR="006277BA" w:rsidRPr="00DC3B6E">
        <w:rPr>
          <w:rFonts w:ascii="Trebuchet MS" w:eastAsia="Calibri" w:hAnsi="Trebuchet MS"/>
          <w:color w:val="000000"/>
          <w:sz w:val="24"/>
          <w:szCs w:val="24"/>
        </w:rPr>
        <w:t xml:space="preserve"> O</w:t>
      </w:r>
      <w:r w:rsidR="007108FF" w:rsidRPr="00DC3B6E">
        <w:rPr>
          <w:rFonts w:ascii="Trebuchet MS" w:eastAsia="Calibri" w:hAnsi="Trebuchet MS"/>
          <w:color w:val="000000"/>
          <w:sz w:val="24"/>
          <w:szCs w:val="24"/>
        </w:rPr>
        <w:t>peraționale</w:t>
      </w:r>
      <w:r w:rsidRPr="00DC3B6E">
        <w:rPr>
          <w:rFonts w:ascii="Trebuchet MS" w:eastAsia="Calibri" w:hAnsi="Trebuchet MS"/>
          <w:color w:val="000000"/>
          <w:sz w:val="24"/>
          <w:szCs w:val="24"/>
        </w:rPr>
        <w:t xml:space="preserve">, </w:t>
      </w:r>
      <w:r w:rsidR="0067213A" w:rsidRPr="00DC3B6E">
        <w:rPr>
          <w:rFonts w:ascii="Trebuchet MS" w:eastAsia="Calibri" w:hAnsi="Trebuchet MS"/>
          <w:color w:val="000000"/>
          <w:sz w:val="24"/>
          <w:szCs w:val="24"/>
        </w:rPr>
        <w:t xml:space="preserve">a </w:t>
      </w:r>
      <w:r w:rsidRPr="00DC3B6E">
        <w:rPr>
          <w:rFonts w:ascii="Trebuchet MS" w:eastAsia="Calibri" w:hAnsi="Trebuchet MS"/>
          <w:color w:val="000000"/>
          <w:sz w:val="24"/>
          <w:szCs w:val="24"/>
        </w:rPr>
        <w:t>arhitecturii instituționale, precum și a tuturor mecanismelor necesare pentru utilizarea fondurilor europene începând cu 1 ianuarie 2021</w:t>
      </w:r>
      <w:r w:rsidR="00490C1B" w:rsidRPr="00DC3B6E">
        <w:rPr>
          <w:rFonts w:ascii="Trebuchet MS" w:eastAsia="Calibri" w:hAnsi="Trebuchet MS"/>
          <w:color w:val="000000"/>
          <w:sz w:val="24"/>
          <w:szCs w:val="24"/>
        </w:rPr>
        <w:t>,</w:t>
      </w:r>
    </w:p>
    <w:p w14:paraId="08316B0A" w14:textId="1A9ED9AB" w:rsidR="00C812D9" w:rsidRPr="00DC3B6E" w:rsidRDefault="00C812D9" w:rsidP="00C812D9">
      <w:pPr>
        <w:jc w:val="both"/>
        <w:rPr>
          <w:rFonts w:ascii="Trebuchet MS" w:eastAsia="Calibri" w:hAnsi="Trebuchet MS"/>
          <w:color w:val="000000"/>
          <w:sz w:val="24"/>
          <w:szCs w:val="24"/>
        </w:rPr>
      </w:pPr>
      <w:r w:rsidRPr="00DC3B6E">
        <w:rPr>
          <w:rFonts w:ascii="Trebuchet MS" w:eastAsia="Calibri" w:hAnsi="Trebuchet MS"/>
          <w:color w:val="000000"/>
          <w:sz w:val="24"/>
          <w:szCs w:val="24"/>
        </w:rPr>
        <w:tab/>
      </w:r>
      <w:r w:rsidR="00844C47" w:rsidRPr="00DC3B6E">
        <w:rPr>
          <w:rFonts w:ascii="Trebuchet MS" w:eastAsia="Calibri" w:hAnsi="Trebuchet MS"/>
          <w:color w:val="000000"/>
          <w:sz w:val="24"/>
          <w:szCs w:val="24"/>
        </w:rPr>
        <w:t>Deoarece lipsa sau întârzierea asigurării cadrului legal și a condițiilor necesare pentru fun</w:t>
      </w:r>
      <w:r w:rsidR="006277BA" w:rsidRPr="00DC3B6E">
        <w:rPr>
          <w:rFonts w:ascii="Trebuchet MS" w:eastAsia="Calibri" w:hAnsi="Trebuchet MS"/>
          <w:color w:val="000000"/>
          <w:sz w:val="24"/>
          <w:szCs w:val="24"/>
        </w:rPr>
        <w:t>cționarea și operaționalizarea A</w:t>
      </w:r>
      <w:r w:rsidR="00844C47" w:rsidRPr="00DC3B6E">
        <w:rPr>
          <w:rFonts w:ascii="Trebuchet MS" w:eastAsia="Calibri" w:hAnsi="Trebuchet MS"/>
          <w:color w:val="000000"/>
          <w:sz w:val="24"/>
          <w:szCs w:val="24"/>
        </w:rPr>
        <w:t>utorități</w:t>
      </w:r>
      <w:r w:rsidR="0067213A" w:rsidRPr="00DC3B6E">
        <w:rPr>
          <w:rFonts w:ascii="Trebuchet MS" w:eastAsia="Calibri" w:hAnsi="Trebuchet MS"/>
          <w:color w:val="000000"/>
          <w:sz w:val="24"/>
          <w:szCs w:val="24"/>
        </w:rPr>
        <w:t>lor</w:t>
      </w:r>
      <w:r w:rsidR="006277BA" w:rsidRPr="00DC3B6E">
        <w:rPr>
          <w:rFonts w:ascii="Trebuchet MS" w:eastAsia="Calibri" w:hAnsi="Trebuchet MS"/>
          <w:color w:val="000000"/>
          <w:sz w:val="24"/>
          <w:szCs w:val="24"/>
        </w:rPr>
        <w:t xml:space="preserve"> de M</w:t>
      </w:r>
      <w:r w:rsidR="00844C47" w:rsidRPr="00DC3B6E">
        <w:rPr>
          <w:rFonts w:ascii="Trebuchet MS" w:eastAsia="Calibri" w:hAnsi="Trebuchet MS"/>
          <w:color w:val="000000"/>
          <w:sz w:val="24"/>
          <w:szCs w:val="24"/>
        </w:rPr>
        <w:t>anagement la nivel regional ar conduce la depunerea cu înt</w:t>
      </w:r>
      <w:r w:rsidR="006277BA" w:rsidRPr="00DC3B6E">
        <w:rPr>
          <w:rFonts w:ascii="Trebuchet MS" w:eastAsia="Calibri" w:hAnsi="Trebuchet MS"/>
          <w:color w:val="000000"/>
          <w:sz w:val="24"/>
          <w:szCs w:val="24"/>
        </w:rPr>
        <w:t>ârziere la Comisia Europeană a Programelor Operaționale R</w:t>
      </w:r>
      <w:r w:rsidR="00844C47" w:rsidRPr="00DC3B6E">
        <w:rPr>
          <w:rFonts w:ascii="Trebuchet MS" w:eastAsia="Calibri" w:hAnsi="Trebuchet MS"/>
          <w:color w:val="000000"/>
          <w:sz w:val="24"/>
          <w:szCs w:val="24"/>
        </w:rPr>
        <w:t>egionale și ulterior la demararea cu întârziere a implementării acesto</w:t>
      </w:r>
      <w:r w:rsidR="00F10A30" w:rsidRPr="00DC3B6E">
        <w:rPr>
          <w:rFonts w:ascii="Trebuchet MS" w:eastAsia="Calibri" w:hAnsi="Trebuchet MS"/>
          <w:color w:val="000000"/>
          <w:sz w:val="24"/>
          <w:szCs w:val="24"/>
        </w:rPr>
        <w:t>r</w:t>
      </w:r>
      <w:r w:rsidR="00844C47" w:rsidRPr="00DC3B6E">
        <w:rPr>
          <w:rFonts w:ascii="Trebuchet MS" w:eastAsia="Calibri" w:hAnsi="Trebuchet MS"/>
          <w:color w:val="000000"/>
          <w:sz w:val="24"/>
          <w:szCs w:val="24"/>
        </w:rPr>
        <w:t xml:space="preserve"> programe, se impune reglementarea în regim de urgență a acestei situații</w:t>
      </w:r>
      <w:r w:rsidR="006277BA" w:rsidRPr="00DC3B6E">
        <w:rPr>
          <w:rFonts w:ascii="Trebuchet MS" w:eastAsia="Calibri" w:hAnsi="Trebuchet MS"/>
          <w:color w:val="000000"/>
          <w:sz w:val="24"/>
          <w:szCs w:val="24"/>
        </w:rPr>
        <w:t xml:space="preserve"> pentru a evita riscul</w:t>
      </w:r>
      <w:r w:rsidR="00844C47" w:rsidRPr="00DC3B6E">
        <w:rPr>
          <w:rFonts w:ascii="Trebuchet MS" w:eastAsia="Calibri" w:hAnsi="Trebuchet MS"/>
          <w:color w:val="000000"/>
          <w:sz w:val="24"/>
          <w:szCs w:val="24"/>
        </w:rPr>
        <w:t xml:space="preserve"> de dezangajare </w:t>
      </w:r>
      <w:r w:rsidR="000520BD" w:rsidRPr="00DC3B6E">
        <w:rPr>
          <w:rFonts w:ascii="Trebuchet MS" w:eastAsia="Calibri" w:hAnsi="Trebuchet MS"/>
          <w:color w:val="000000"/>
          <w:sz w:val="24"/>
          <w:szCs w:val="24"/>
        </w:rPr>
        <w:t>în perioada 2021-2027</w:t>
      </w:r>
      <w:r w:rsidR="00844C47" w:rsidRPr="00DC3B6E">
        <w:rPr>
          <w:rFonts w:ascii="Trebuchet MS" w:eastAsia="Calibri" w:hAnsi="Trebuchet MS"/>
          <w:color w:val="000000"/>
          <w:sz w:val="24"/>
          <w:szCs w:val="24"/>
        </w:rPr>
        <w:t>,</w:t>
      </w:r>
    </w:p>
    <w:p w14:paraId="6AE41B3F" w14:textId="5B112F6A" w:rsidR="00C812D9" w:rsidRPr="00DC3B6E" w:rsidRDefault="00C812D9" w:rsidP="00C812D9">
      <w:pPr>
        <w:ind w:firstLine="708"/>
        <w:jc w:val="both"/>
        <w:rPr>
          <w:rFonts w:ascii="Trebuchet MS" w:eastAsia="Calibri" w:hAnsi="Trebuchet MS"/>
          <w:color w:val="000000"/>
          <w:sz w:val="24"/>
          <w:szCs w:val="24"/>
        </w:rPr>
      </w:pPr>
      <w:r w:rsidRPr="00DC3B6E">
        <w:rPr>
          <w:rFonts w:ascii="Trebuchet MS" w:eastAsia="Calibri" w:hAnsi="Trebuchet MS"/>
          <w:color w:val="000000"/>
          <w:sz w:val="24"/>
          <w:szCs w:val="24"/>
        </w:rPr>
        <w:t>Având în vedere că elementele sus menționate vizează interesul public și strategic, sunt o prioritate a Programului de guvernare și constituie o situație de urgență, a cărei reglementare nu poate fi amânată, pentru a nu genera întârzieri în</w:t>
      </w:r>
      <w:r w:rsidR="00844C47" w:rsidRPr="00DC3B6E">
        <w:rPr>
          <w:rFonts w:ascii="Trebuchet MS" w:eastAsia="Calibri" w:hAnsi="Trebuchet MS"/>
          <w:color w:val="000000"/>
          <w:sz w:val="24"/>
          <w:szCs w:val="24"/>
        </w:rPr>
        <w:t xml:space="preserve"> transmiterea către Comisia Europeană și ulterior în</w:t>
      </w:r>
      <w:r w:rsidRPr="00DC3B6E">
        <w:rPr>
          <w:rFonts w:ascii="Trebuchet MS" w:eastAsia="Calibri" w:hAnsi="Trebuchet MS"/>
          <w:color w:val="000000"/>
          <w:sz w:val="24"/>
          <w:szCs w:val="24"/>
        </w:rPr>
        <w:t xml:space="preserve"> implementarea viitoarelor programe </w:t>
      </w:r>
      <w:r w:rsidR="007108FF" w:rsidRPr="00DC3B6E">
        <w:rPr>
          <w:rFonts w:ascii="Trebuchet MS" w:eastAsia="Calibri" w:hAnsi="Trebuchet MS"/>
          <w:color w:val="000000"/>
          <w:sz w:val="24"/>
          <w:szCs w:val="24"/>
        </w:rPr>
        <w:t>operaționale</w:t>
      </w:r>
      <w:r w:rsidR="00844C47" w:rsidRPr="00DC3B6E">
        <w:rPr>
          <w:rFonts w:ascii="Trebuchet MS" w:eastAsia="Calibri" w:hAnsi="Trebuchet MS"/>
          <w:color w:val="000000"/>
          <w:sz w:val="24"/>
          <w:szCs w:val="24"/>
        </w:rPr>
        <w:t>,</w:t>
      </w:r>
      <w:r w:rsidR="007108FF" w:rsidRPr="00DC3B6E">
        <w:rPr>
          <w:rFonts w:ascii="Trebuchet MS" w:eastAsia="Calibri" w:hAnsi="Trebuchet MS"/>
          <w:color w:val="000000"/>
          <w:sz w:val="24"/>
          <w:szCs w:val="24"/>
        </w:rPr>
        <w:t xml:space="preserve"> </w:t>
      </w:r>
      <w:r w:rsidRPr="00DC3B6E">
        <w:rPr>
          <w:rFonts w:ascii="Trebuchet MS" w:eastAsia="Calibri" w:hAnsi="Trebuchet MS"/>
          <w:color w:val="000000"/>
          <w:sz w:val="24"/>
          <w:szCs w:val="24"/>
        </w:rPr>
        <w:t xml:space="preserve">cu impact asupra </w:t>
      </w:r>
      <w:r w:rsidRPr="00DC3B6E">
        <w:rPr>
          <w:rFonts w:ascii="Trebuchet MS" w:eastAsia="Calibri" w:hAnsi="Trebuchet MS"/>
          <w:color w:val="000000" w:themeColor="text1"/>
          <w:sz w:val="24"/>
          <w:szCs w:val="24"/>
        </w:rPr>
        <w:t xml:space="preserve">gradului de absorbție a fondurilor </w:t>
      </w:r>
      <w:r w:rsidRPr="00DC3B6E">
        <w:rPr>
          <w:rFonts w:ascii="Trebuchet MS" w:eastAsia="Calibri" w:hAnsi="Trebuchet MS"/>
          <w:color w:val="000000"/>
          <w:sz w:val="24"/>
          <w:szCs w:val="24"/>
        </w:rPr>
        <w:t xml:space="preserve">externe </w:t>
      </w:r>
      <w:r w:rsidR="00F10A30" w:rsidRPr="00DC3B6E">
        <w:rPr>
          <w:rFonts w:ascii="Trebuchet MS" w:eastAsia="Calibri" w:hAnsi="Trebuchet MS"/>
          <w:color w:val="000000"/>
          <w:sz w:val="24"/>
          <w:szCs w:val="24"/>
        </w:rPr>
        <w:t xml:space="preserve">nerambursabile </w:t>
      </w:r>
      <w:r w:rsidRPr="00DC3B6E">
        <w:rPr>
          <w:rFonts w:ascii="Trebuchet MS" w:eastAsia="Calibri" w:hAnsi="Trebuchet MS"/>
          <w:color w:val="000000"/>
          <w:sz w:val="24"/>
          <w:szCs w:val="24"/>
        </w:rPr>
        <w:t>alocate României, se impune adoptarea de măsuri imediate pe calea ordonanței de urgență,</w:t>
      </w:r>
    </w:p>
    <w:p w14:paraId="4BF63E11" w14:textId="77777777" w:rsidR="00C812D9" w:rsidRPr="00DC3B6E" w:rsidRDefault="00C812D9" w:rsidP="00C812D9">
      <w:pPr>
        <w:jc w:val="both"/>
        <w:rPr>
          <w:rFonts w:ascii="Trebuchet MS" w:eastAsia="Calibri" w:hAnsi="Trebuchet MS"/>
          <w:color w:val="000000"/>
          <w:sz w:val="24"/>
          <w:szCs w:val="24"/>
        </w:rPr>
      </w:pPr>
    </w:p>
    <w:p w14:paraId="40B7E785" w14:textId="77777777" w:rsidR="00C812D9" w:rsidRPr="00DC3B6E" w:rsidRDefault="00C812D9" w:rsidP="00C812D9">
      <w:pPr>
        <w:spacing w:after="120"/>
        <w:ind w:firstLine="720"/>
        <w:jc w:val="both"/>
        <w:rPr>
          <w:rFonts w:ascii="Trebuchet MS" w:hAnsi="Trebuchet MS"/>
          <w:sz w:val="24"/>
          <w:szCs w:val="24"/>
        </w:rPr>
      </w:pPr>
      <w:r w:rsidRPr="00DC3B6E">
        <w:rPr>
          <w:rFonts w:ascii="Trebuchet MS" w:hAnsi="Trebuchet MS"/>
          <w:sz w:val="24"/>
          <w:szCs w:val="24"/>
        </w:rPr>
        <w:t xml:space="preserve">În temeiul art. 115 alin. (4) din Constituția României, republicată, </w:t>
      </w:r>
    </w:p>
    <w:p w14:paraId="6A39AEE2" w14:textId="77777777" w:rsidR="00C812D9" w:rsidRPr="00DC3B6E" w:rsidRDefault="00C812D9" w:rsidP="00C812D9">
      <w:pPr>
        <w:ind w:firstLine="708"/>
        <w:rPr>
          <w:rFonts w:ascii="Trebuchet MS" w:hAnsi="Trebuchet MS"/>
          <w:sz w:val="24"/>
          <w:szCs w:val="24"/>
        </w:rPr>
      </w:pPr>
      <w:r w:rsidRPr="00DC3B6E">
        <w:rPr>
          <w:rFonts w:ascii="Trebuchet MS" w:hAnsi="Trebuchet MS"/>
          <w:sz w:val="24"/>
          <w:szCs w:val="24"/>
        </w:rPr>
        <w:t>Guvernul României adoptă prezenta ordonanță de urgență.</w:t>
      </w:r>
    </w:p>
    <w:p w14:paraId="41F6FE93" w14:textId="77777777" w:rsidR="00C812D9" w:rsidRPr="00DC3B6E" w:rsidRDefault="00C812D9" w:rsidP="00C812D9">
      <w:pPr>
        <w:ind w:right="141" w:firstLine="731"/>
        <w:jc w:val="both"/>
        <w:rPr>
          <w:rFonts w:ascii="Trebuchet MS" w:hAnsi="Trebuchet MS"/>
          <w:sz w:val="24"/>
          <w:szCs w:val="24"/>
        </w:rPr>
      </w:pPr>
    </w:p>
    <w:p w14:paraId="4B3F1FD3" w14:textId="77777777" w:rsidR="00C812D9" w:rsidRPr="00DC3B6E" w:rsidRDefault="00C812D9" w:rsidP="00C812D9">
      <w:pPr>
        <w:ind w:right="141"/>
        <w:jc w:val="center"/>
        <w:rPr>
          <w:rFonts w:ascii="Trebuchet MS" w:hAnsi="Trebuchet MS"/>
          <w:b/>
          <w:sz w:val="24"/>
          <w:szCs w:val="24"/>
        </w:rPr>
      </w:pPr>
      <w:r w:rsidRPr="00DC3B6E">
        <w:rPr>
          <w:rFonts w:ascii="Trebuchet MS" w:hAnsi="Trebuchet MS"/>
          <w:b/>
          <w:sz w:val="24"/>
          <w:szCs w:val="24"/>
        </w:rPr>
        <w:t>Capitolul I. PREVEDERI GENERALE</w:t>
      </w:r>
    </w:p>
    <w:p w14:paraId="4FB4B652" w14:textId="77777777" w:rsidR="00C812D9" w:rsidRPr="00DC3B6E" w:rsidRDefault="00C812D9" w:rsidP="00C812D9">
      <w:pPr>
        <w:ind w:right="1" w:firstLine="731"/>
        <w:jc w:val="center"/>
        <w:rPr>
          <w:rFonts w:ascii="Trebuchet MS" w:hAnsi="Trebuchet MS"/>
          <w:b/>
          <w:sz w:val="24"/>
          <w:szCs w:val="24"/>
        </w:rPr>
      </w:pPr>
    </w:p>
    <w:p w14:paraId="3E341FB9" w14:textId="5BD98C44" w:rsidR="00F10A30" w:rsidRPr="00DC3B6E" w:rsidRDefault="00C812D9" w:rsidP="00FC29F7">
      <w:pPr>
        <w:ind w:right="1" w:firstLine="731"/>
        <w:jc w:val="both"/>
        <w:rPr>
          <w:rFonts w:ascii="Trebuchet MS" w:hAnsi="Trebuchet MS"/>
          <w:sz w:val="24"/>
          <w:szCs w:val="24"/>
        </w:rPr>
      </w:pPr>
      <w:r w:rsidRPr="00DC3B6E">
        <w:rPr>
          <w:rFonts w:ascii="Trebuchet MS" w:hAnsi="Trebuchet MS"/>
          <w:b/>
          <w:sz w:val="24"/>
          <w:szCs w:val="24"/>
        </w:rPr>
        <w:t>Art.1</w:t>
      </w:r>
      <w:r w:rsidRPr="00DC3B6E">
        <w:rPr>
          <w:rFonts w:ascii="Trebuchet MS" w:hAnsi="Trebuchet MS"/>
          <w:sz w:val="24"/>
          <w:szCs w:val="24"/>
        </w:rPr>
        <w:t xml:space="preserve"> </w:t>
      </w:r>
      <w:r w:rsidR="009E78B1" w:rsidRPr="00DC3B6E">
        <w:rPr>
          <w:rFonts w:ascii="Trebuchet MS" w:hAnsi="Trebuchet MS"/>
          <w:sz w:val="24"/>
          <w:szCs w:val="24"/>
        </w:rPr>
        <w:t xml:space="preserve">- </w:t>
      </w:r>
      <w:r w:rsidRPr="00DC3B6E">
        <w:rPr>
          <w:rFonts w:ascii="Trebuchet MS" w:hAnsi="Trebuchet MS"/>
          <w:sz w:val="24"/>
          <w:szCs w:val="24"/>
        </w:rPr>
        <w:t xml:space="preserve">Prezenta ordonanță de urgență reglementează unele măsuri în domeniul fondurilor </w:t>
      </w:r>
      <w:r w:rsidR="007108FF" w:rsidRPr="00DC3B6E">
        <w:rPr>
          <w:rFonts w:ascii="Trebuchet MS" w:hAnsi="Trebuchet MS"/>
          <w:sz w:val="24"/>
          <w:szCs w:val="24"/>
        </w:rPr>
        <w:t>externe</w:t>
      </w:r>
      <w:r w:rsidR="00F10A30" w:rsidRPr="00DC3B6E">
        <w:rPr>
          <w:rFonts w:ascii="Trebuchet MS" w:hAnsi="Trebuchet MS"/>
          <w:sz w:val="24"/>
          <w:szCs w:val="24"/>
        </w:rPr>
        <w:t xml:space="preserve"> nerambursabile</w:t>
      </w:r>
      <w:r w:rsidR="007108FF" w:rsidRPr="00DC3B6E">
        <w:rPr>
          <w:rFonts w:ascii="Trebuchet MS" w:hAnsi="Trebuchet MS"/>
          <w:sz w:val="24"/>
          <w:szCs w:val="24"/>
        </w:rPr>
        <w:t xml:space="preserve"> </w:t>
      </w:r>
      <w:r w:rsidRPr="00DC3B6E">
        <w:rPr>
          <w:rFonts w:ascii="Trebuchet MS" w:hAnsi="Trebuchet MS"/>
          <w:sz w:val="24"/>
          <w:szCs w:val="24"/>
        </w:rPr>
        <w:t xml:space="preserve">având drept scop asigurarea cadrului general de </w:t>
      </w:r>
      <w:r w:rsidR="007108FF" w:rsidRPr="00DC3B6E">
        <w:rPr>
          <w:rFonts w:ascii="Trebuchet MS" w:hAnsi="Trebuchet MS"/>
          <w:sz w:val="24"/>
          <w:szCs w:val="24"/>
        </w:rPr>
        <w:t xml:space="preserve">gestionare a </w:t>
      </w:r>
      <w:r w:rsidR="003358D5" w:rsidRPr="00DC3B6E">
        <w:rPr>
          <w:rFonts w:ascii="Trebuchet MS" w:hAnsi="Trebuchet MS"/>
          <w:sz w:val="24"/>
          <w:szCs w:val="24"/>
        </w:rPr>
        <w:t>P</w:t>
      </w:r>
      <w:r w:rsidR="007108FF" w:rsidRPr="00DC3B6E">
        <w:rPr>
          <w:rFonts w:ascii="Trebuchet MS" w:hAnsi="Trebuchet MS"/>
          <w:sz w:val="24"/>
          <w:szCs w:val="24"/>
        </w:rPr>
        <w:t xml:space="preserve">rogramelor </w:t>
      </w:r>
      <w:r w:rsidR="003358D5" w:rsidRPr="00DC3B6E">
        <w:rPr>
          <w:rFonts w:ascii="Trebuchet MS" w:hAnsi="Trebuchet MS"/>
          <w:sz w:val="24"/>
          <w:szCs w:val="24"/>
        </w:rPr>
        <w:t>O</w:t>
      </w:r>
      <w:r w:rsidR="007108FF" w:rsidRPr="00DC3B6E">
        <w:rPr>
          <w:rFonts w:ascii="Trebuchet MS" w:hAnsi="Trebuchet MS"/>
          <w:sz w:val="24"/>
          <w:szCs w:val="24"/>
        </w:rPr>
        <w:t xml:space="preserve">peraționale </w:t>
      </w:r>
      <w:r w:rsidR="003358D5" w:rsidRPr="00DC3B6E">
        <w:rPr>
          <w:rFonts w:ascii="Trebuchet MS" w:hAnsi="Trebuchet MS"/>
          <w:sz w:val="24"/>
          <w:szCs w:val="24"/>
        </w:rPr>
        <w:t>R</w:t>
      </w:r>
      <w:r w:rsidR="007108FF" w:rsidRPr="00DC3B6E">
        <w:rPr>
          <w:rFonts w:ascii="Trebuchet MS" w:hAnsi="Trebuchet MS"/>
          <w:sz w:val="24"/>
          <w:szCs w:val="24"/>
        </w:rPr>
        <w:t>egionale</w:t>
      </w:r>
      <w:r w:rsidR="00F10A30" w:rsidRPr="00DC3B6E">
        <w:rPr>
          <w:rFonts w:ascii="Trebuchet MS" w:hAnsi="Trebuchet MS"/>
          <w:sz w:val="24"/>
          <w:szCs w:val="24"/>
        </w:rPr>
        <w:t>,</w:t>
      </w:r>
      <w:r w:rsidR="007108FF" w:rsidRPr="00DC3B6E">
        <w:rPr>
          <w:rFonts w:ascii="Trebuchet MS" w:hAnsi="Trebuchet MS"/>
          <w:sz w:val="24"/>
          <w:szCs w:val="24"/>
        </w:rPr>
        <w:t xml:space="preserve"> de asigurare a cadrului general </w:t>
      </w:r>
      <w:r w:rsidR="00BB02D5" w:rsidRPr="00DC3B6E">
        <w:rPr>
          <w:rFonts w:ascii="Trebuchet MS" w:hAnsi="Trebuchet MS"/>
          <w:sz w:val="24"/>
          <w:szCs w:val="24"/>
        </w:rPr>
        <w:t xml:space="preserve">necesar </w:t>
      </w:r>
      <w:r w:rsidR="00B35130" w:rsidRPr="00DC3B6E">
        <w:rPr>
          <w:rFonts w:ascii="Trebuchet MS" w:hAnsi="Trebuchet MS"/>
          <w:sz w:val="24"/>
          <w:szCs w:val="24"/>
        </w:rPr>
        <w:t xml:space="preserve">pregătirii sistemului de gestiune și control, precum și </w:t>
      </w:r>
      <w:r w:rsidR="007108FF" w:rsidRPr="00DC3B6E">
        <w:rPr>
          <w:rFonts w:ascii="Trebuchet MS" w:hAnsi="Trebuchet MS"/>
          <w:sz w:val="24"/>
          <w:szCs w:val="24"/>
        </w:rPr>
        <w:t>implement</w:t>
      </w:r>
      <w:r w:rsidR="00BB02D5" w:rsidRPr="00DC3B6E">
        <w:rPr>
          <w:rFonts w:ascii="Trebuchet MS" w:hAnsi="Trebuchet MS"/>
          <w:sz w:val="24"/>
          <w:szCs w:val="24"/>
        </w:rPr>
        <w:t>ării</w:t>
      </w:r>
      <w:r w:rsidR="00844C47" w:rsidRPr="00DC3B6E">
        <w:rPr>
          <w:rFonts w:ascii="Trebuchet MS" w:hAnsi="Trebuchet MS"/>
          <w:sz w:val="24"/>
          <w:szCs w:val="24"/>
        </w:rPr>
        <w:t xml:space="preserve"> </w:t>
      </w:r>
      <w:r w:rsidR="007108FF" w:rsidRPr="00DC3B6E">
        <w:rPr>
          <w:rFonts w:ascii="Trebuchet MS" w:hAnsi="Trebuchet MS"/>
          <w:sz w:val="24"/>
          <w:szCs w:val="24"/>
        </w:rPr>
        <w:t>proiectel</w:t>
      </w:r>
      <w:r w:rsidR="00BB02D5" w:rsidRPr="00DC3B6E">
        <w:rPr>
          <w:rFonts w:ascii="Trebuchet MS" w:hAnsi="Trebuchet MS"/>
          <w:sz w:val="24"/>
          <w:szCs w:val="24"/>
        </w:rPr>
        <w:t>or</w:t>
      </w:r>
      <w:r w:rsidR="007108FF" w:rsidRPr="00DC3B6E">
        <w:rPr>
          <w:rFonts w:ascii="Trebuchet MS" w:hAnsi="Trebuchet MS"/>
          <w:sz w:val="24"/>
          <w:szCs w:val="24"/>
        </w:rPr>
        <w:t xml:space="preserve"> destinate dezvoltării regionale în perioada de programare 2021-2027</w:t>
      </w:r>
      <w:r w:rsidR="00844C47" w:rsidRPr="00DC3B6E">
        <w:rPr>
          <w:rFonts w:ascii="Trebuchet MS" w:hAnsi="Trebuchet MS"/>
          <w:sz w:val="24"/>
          <w:szCs w:val="24"/>
        </w:rPr>
        <w:t>.</w:t>
      </w:r>
    </w:p>
    <w:p w14:paraId="1FB7062E" w14:textId="2A6440BF" w:rsidR="00C812D9" w:rsidRPr="00DC3B6E" w:rsidRDefault="00C812D9" w:rsidP="00C812D9">
      <w:pPr>
        <w:ind w:right="1" w:firstLine="709"/>
        <w:jc w:val="both"/>
        <w:rPr>
          <w:rFonts w:ascii="Trebuchet MS" w:hAnsi="Trebuchet MS"/>
          <w:sz w:val="24"/>
          <w:szCs w:val="24"/>
        </w:rPr>
      </w:pPr>
      <w:r w:rsidRPr="00DC3B6E">
        <w:rPr>
          <w:rFonts w:ascii="Trebuchet MS" w:hAnsi="Trebuchet MS"/>
          <w:b/>
          <w:sz w:val="24"/>
          <w:szCs w:val="24"/>
        </w:rPr>
        <w:t>Art.2</w:t>
      </w:r>
      <w:r w:rsidRPr="00DC3B6E">
        <w:rPr>
          <w:rFonts w:ascii="Trebuchet MS" w:hAnsi="Trebuchet MS"/>
          <w:sz w:val="24"/>
          <w:szCs w:val="24"/>
        </w:rPr>
        <w:t xml:space="preserve"> – Prezenta ordonanță de urgență a</w:t>
      </w:r>
      <w:r w:rsidR="007108FF" w:rsidRPr="00DC3B6E">
        <w:rPr>
          <w:rFonts w:ascii="Trebuchet MS" w:hAnsi="Trebuchet MS"/>
          <w:sz w:val="24"/>
          <w:szCs w:val="24"/>
        </w:rPr>
        <w:t xml:space="preserve">re la bază </w:t>
      </w:r>
      <w:r w:rsidRPr="00DC3B6E">
        <w:rPr>
          <w:rFonts w:ascii="Trebuchet MS" w:hAnsi="Trebuchet MS"/>
          <w:sz w:val="24"/>
          <w:szCs w:val="24"/>
        </w:rPr>
        <w:t>respectarea următoarelor principii:</w:t>
      </w:r>
    </w:p>
    <w:p w14:paraId="4B74E7FB" w14:textId="24EA3AB8" w:rsidR="00C812D9" w:rsidRPr="00DC3B6E" w:rsidRDefault="00153CE9" w:rsidP="00153CE9">
      <w:pPr>
        <w:numPr>
          <w:ilvl w:val="0"/>
          <w:numId w:val="36"/>
        </w:numPr>
        <w:ind w:left="0" w:right="1" w:firstLine="731"/>
        <w:contextualSpacing/>
        <w:jc w:val="both"/>
        <w:rPr>
          <w:rFonts w:ascii="Trebuchet MS" w:hAnsi="Trebuchet MS"/>
          <w:sz w:val="24"/>
          <w:szCs w:val="24"/>
        </w:rPr>
      </w:pPr>
      <w:r w:rsidRPr="00DC3B6E">
        <w:rPr>
          <w:rFonts w:ascii="Trebuchet MS" w:hAnsi="Trebuchet MS"/>
          <w:i/>
          <w:sz w:val="24"/>
          <w:szCs w:val="24"/>
        </w:rPr>
        <w:t>p</w:t>
      </w:r>
      <w:r w:rsidR="00C812D9" w:rsidRPr="00DC3B6E">
        <w:rPr>
          <w:rFonts w:ascii="Trebuchet MS" w:hAnsi="Trebuchet MS"/>
          <w:i/>
          <w:sz w:val="24"/>
          <w:szCs w:val="24"/>
        </w:rPr>
        <w:t>rincipiul utilizării eficiente a fondurilor europene</w:t>
      </w:r>
      <w:r w:rsidR="00C812D9" w:rsidRPr="00DC3B6E">
        <w:rPr>
          <w:rFonts w:ascii="Trebuchet MS" w:hAnsi="Trebuchet MS"/>
          <w:sz w:val="24"/>
          <w:szCs w:val="24"/>
        </w:rPr>
        <w:t xml:space="preserve"> - conform căruia fondurile </w:t>
      </w:r>
      <w:r w:rsidR="007108FF" w:rsidRPr="00DC3B6E">
        <w:rPr>
          <w:rFonts w:ascii="Trebuchet MS" w:hAnsi="Trebuchet MS"/>
          <w:sz w:val="24"/>
          <w:szCs w:val="24"/>
        </w:rPr>
        <w:t>externe</w:t>
      </w:r>
      <w:r w:rsidR="00F10A30" w:rsidRPr="00DC3B6E">
        <w:rPr>
          <w:rFonts w:ascii="Trebuchet MS" w:hAnsi="Trebuchet MS"/>
          <w:sz w:val="24"/>
          <w:szCs w:val="24"/>
        </w:rPr>
        <w:t xml:space="preserve"> nerambursabile</w:t>
      </w:r>
      <w:r w:rsidR="007108FF" w:rsidRPr="00DC3B6E">
        <w:rPr>
          <w:rFonts w:ascii="Trebuchet MS" w:hAnsi="Trebuchet MS"/>
          <w:sz w:val="24"/>
          <w:szCs w:val="24"/>
        </w:rPr>
        <w:t xml:space="preserve"> </w:t>
      </w:r>
      <w:r w:rsidR="00C812D9" w:rsidRPr="00DC3B6E">
        <w:rPr>
          <w:rFonts w:ascii="Trebuchet MS" w:hAnsi="Trebuchet MS"/>
          <w:sz w:val="24"/>
          <w:szCs w:val="24"/>
        </w:rPr>
        <w:t xml:space="preserve">alocate României </w:t>
      </w:r>
      <w:r w:rsidR="007108FF" w:rsidRPr="00DC3B6E">
        <w:rPr>
          <w:rFonts w:ascii="Trebuchet MS" w:hAnsi="Trebuchet MS"/>
          <w:sz w:val="24"/>
          <w:szCs w:val="24"/>
        </w:rPr>
        <w:t xml:space="preserve">pentru dezvoltarea regională </w:t>
      </w:r>
      <w:r w:rsidR="00C812D9" w:rsidRPr="00DC3B6E">
        <w:rPr>
          <w:rFonts w:ascii="Trebuchet MS" w:hAnsi="Trebuchet MS"/>
          <w:sz w:val="24"/>
          <w:szCs w:val="24"/>
        </w:rPr>
        <w:t xml:space="preserve">trebuie utilizate pentru a finanța nevoile reale din </w:t>
      </w:r>
      <w:r w:rsidR="007555B4" w:rsidRPr="00DC3B6E">
        <w:rPr>
          <w:rFonts w:ascii="Trebuchet MS" w:hAnsi="Trebuchet MS"/>
          <w:sz w:val="24"/>
          <w:szCs w:val="24"/>
        </w:rPr>
        <w:t>comunitate</w:t>
      </w:r>
      <w:r w:rsidR="00C812D9" w:rsidRPr="00DC3B6E">
        <w:rPr>
          <w:rFonts w:ascii="Trebuchet MS" w:hAnsi="Trebuchet MS"/>
          <w:sz w:val="24"/>
          <w:szCs w:val="24"/>
        </w:rPr>
        <w:t>, dar și pentru a obține efecte maxime raportat la eforturile depuse de beneficiarii proiectelor;</w:t>
      </w:r>
    </w:p>
    <w:p w14:paraId="560E9A36" w14:textId="24F16FC5" w:rsidR="007108FF" w:rsidRPr="00DC3B6E" w:rsidRDefault="00153CE9" w:rsidP="00153CE9">
      <w:pPr>
        <w:numPr>
          <w:ilvl w:val="0"/>
          <w:numId w:val="36"/>
        </w:numPr>
        <w:ind w:left="0" w:right="1" w:firstLine="731"/>
        <w:contextualSpacing/>
        <w:jc w:val="both"/>
        <w:rPr>
          <w:rFonts w:ascii="Trebuchet MS" w:hAnsi="Trebuchet MS"/>
          <w:sz w:val="24"/>
          <w:szCs w:val="24"/>
        </w:rPr>
      </w:pPr>
      <w:r w:rsidRPr="00DC3B6E">
        <w:rPr>
          <w:rFonts w:ascii="Trebuchet MS" w:hAnsi="Trebuchet MS"/>
          <w:i/>
          <w:sz w:val="24"/>
          <w:szCs w:val="24"/>
        </w:rPr>
        <w:t>p</w:t>
      </w:r>
      <w:r w:rsidR="00C812D9" w:rsidRPr="00DC3B6E">
        <w:rPr>
          <w:rFonts w:ascii="Trebuchet MS" w:hAnsi="Trebuchet MS"/>
          <w:i/>
          <w:sz w:val="24"/>
          <w:szCs w:val="24"/>
        </w:rPr>
        <w:t xml:space="preserve">rincipiul </w:t>
      </w:r>
      <w:r w:rsidR="007108FF" w:rsidRPr="00DC3B6E">
        <w:rPr>
          <w:rFonts w:ascii="Trebuchet MS" w:hAnsi="Trebuchet MS"/>
          <w:i/>
          <w:sz w:val="24"/>
          <w:szCs w:val="24"/>
        </w:rPr>
        <w:t>subsidiarității</w:t>
      </w:r>
      <w:r w:rsidR="00C812D9" w:rsidRPr="00DC3B6E">
        <w:rPr>
          <w:rFonts w:ascii="Trebuchet MS" w:hAnsi="Trebuchet MS"/>
          <w:i/>
          <w:sz w:val="24"/>
          <w:szCs w:val="24"/>
        </w:rPr>
        <w:t xml:space="preserve"> procesului decizional</w:t>
      </w:r>
      <w:r w:rsidR="00C812D9" w:rsidRPr="00DC3B6E">
        <w:rPr>
          <w:rFonts w:ascii="Trebuchet MS" w:hAnsi="Trebuchet MS"/>
          <w:sz w:val="24"/>
          <w:szCs w:val="24"/>
        </w:rPr>
        <w:t xml:space="preserve"> - potrivit căruia deciziile în sistemul de management al fondurilor </w:t>
      </w:r>
      <w:r w:rsidR="006046CF" w:rsidRPr="00DC3B6E">
        <w:rPr>
          <w:rFonts w:ascii="Trebuchet MS" w:hAnsi="Trebuchet MS"/>
          <w:sz w:val="24"/>
          <w:szCs w:val="24"/>
        </w:rPr>
        <w:t>externe</w:t>
      </w:r>
      <w:r w:rsidR="00C812D9" w:rsidRPr="00DC3B6E">
        <w:rPr>
          <w:rFonts w:ascii="Trebuchet MS" w:hAnsi="Trebuchet MS"/>
          <w:sz w:val="24"/>
          <w:szCs w:val="24"/>
        </w:rPr>
        <w:t xml:space="preserve"> </w:t>
      </w:r>
      <w:r w:rsidR="001955B9" w:rsidRPr="00DC3B6E">
        <w:rPr>
          <w:rFonts w:ascii="Trebuchet MS" w:hAnsi="Trebuchet MS"/>
          <w:sz w:val="24"/>
          <w:szCs w:val="24"/>
        </w:rPr>
        <w:t>nerambursabile</w:t>
      </w:r>
      <w:r w:rsidR="00C812D9" w:rsidRPr="00DC3B6E">
        <w:rPr>
          <w:rFonts w:ascii="Trebuchet MS" w:hAnsi="Trebuchet MS"/>
          <w:sz w:val="24"/>
          <w:szCs w:val="24"/>
        </w:rPr>
        <w:t xml:space="preserve"> trebuie luate cât mai aproape de nevoile beneficiarilor finanț</w:t>
      </w:r>
      <w:r w:rsidRPr="00DC3B6E">
        <w:rPr>
          <w:rFonts w:ascii="Trebuchet MS" w:hAnsi="Trebuchet MS"/>
          <w:sz w:val="24"/>
          <w:szCs w:val="24"/>
        </w:rPr>
        <w:t>ării</w:t>
      </w:r>
      <w:r w:rsidR="00C812D9" w:rsidRPr="00DC3B6E">
        <w:rPr>
          <w:rFonts w:ascii="Trebuchet MS" w:hAnsi="Trebuchet MS"/>
          <w:sz w:val="24"/>
          <w:szCs w:val="24"/>
        </w:rPr>
        <w:t>, precum și de proiectele aflate în implementare</w:t>
      </w:r>
      <w:r w:rsidRPr="00DC3B6E">
        <w:rPr>
          <w:rFonts w:ascii="Trebuchet MS" w:hAnsi="Trebuchet MS"/>
          <w:sz w:val="24"/>
          <w:szCs w:val="24"/>
        </w:rPr>
        <w:t>;</w:t>
      </w:r>
    </w:p>
    <w:p w14:paraId="21B71AF9" w14:textId="113F6B7B" w:rsidR="007108FF" w:rsidRPr="00DC3B6E" w:rsidRDefault="00153CE9" w:rsidP="00153CE9">
      <w:pPr>
        <w:numPr>
          <w:ilvl w:val="0"/>
          <w:numId w:val="36"/>
        </w:numPr>
        <w:ind w:left="0" w:right="1" w:firstLine="731"/>
        <w:contextualSpacing/>
        <w:jc w:val="both"/>
        <w:rPr>
          <w:rFonts w:ascii="Trebuchet MS" w:hAnsi="Trebuchet MS"/>
          <w:sz w:val="24"/>
          <w:szCs w:val="24"/>
        </w:rPr>
      </w:pPr>
      <w:r w:rsidRPr="00DC3B6E">
        <w:rPr>
          <w:rFonts w:ascii="Trebuchet MS" w:hAnsi="Trebuchet MS"/>
          <w:i/>
          <w:sz w:val="24"/>
          <w:szCs w:val="24"/>
        </w:rPr>
        <w:t>p</w:t>
      </w:r>
      <w:r w:rsidR="007108FF" w:rsidRPr="00DC3B6E">
        <w:rPr>
          <w:rFonts w:ascii="Trebuchet MS" w:hAnsi="Trebuchet MS"/>
          <w:i/>
          <w:sz w:val="24"/>
          <w:szCs w:val="24"/>
        </w:rPr>
        <w:t>rincipiul corelării nevoilor reale ale beneficiarilor cu obiectivele strategice europene</w:t>
      </w:r>
      <w:r w:rsidR="007108FF" w:rsidRPr="00DC3B6E">
        <w:rPr>
          <w:rFonts w:ascii="Trebuchet MS" w:hAnsi="Trebuchet MS"/>
          <w:sz w:val="24"/>
          <w:szCs w:val="24"/>
        </w:rPr>
        <w:t xml:space="preserve"> – potrivit căruia nevoile de finanțare ale beneficiarilor</w:t>
      </w:r>
      <w:r w:rsidRPr="00DC3B6E">
        <w:rPr>
          <w:rFonts w:ascii="Trebuchet MS" w:hAnsi="Trebuchet MS"/>
          <w:sz w:val="24"/>
          <w:szCs w:val="24"/>
        </w:rPr>
        <w:t>,</w:t>
      </w:r>
      <w:r w:rsidR="007108FF" w:rsidRPr="00DC3B6E">
        <w:rPr>
          <w:rFonts w:ascii="Trebuchet MS" w:hAnsi="Trebuchet MS"/>
          <w:sz w:val="24"/>
          <w:szCs w:val="24"/>
        </w:rPr>
        <w:t xml:space="preserve"> autorități publice locale sau alt</w:t>
      </w:r>
      <w:r w:rsidRPr="00DC3B6E">
        <w:rPr>
          <w:rFonts w:ascii="Trebuchet MS" w:hAnsi="Trebuchet MS"/>
          <w:sz w:val="24"/>
          <w:szCs w:val="24"/>
        </w:rPr>
        <w:t>e</w:t>
      </w:r>
      <w:r w:rsidR="007108FF" w:rsidRPr="00DC3B6E">
        <w:rPr>
          <w:rFonts w:ascii="Trebuchet MS" w:hAnsi="Trebuchet MS"/>
          <w:sz w:val="24"/>
          <w:szCs w:val="24"/>
        </w:rPr>
        <w:t xml:space="preserve"> categorii de beneficiari ai </w:t>
      </w:r>
      <w:r w:rsidRPr="00DC3B6E">
        <w:rPr>
          <w:rFonts w:ascii="Trebuchet MS" w:hAnsi="Trebuchet MS"/>
          <w:sz w:val="24"/>
          <w:szCs w:val="24"/>
        </w:rPr>
        <w:t>P</w:t>
      </w:r>
      <w:r w:rsidR="007108FF" w:rsidRPr="00DC3B6E">
        <w:rPr>
          <w:rFonts w:ascii="Trebuchet MS" w:hAnsi="Trebuchet MS"/>
          <w:sz w:val="24"/>
          <w:szCs w:val="24"/>
        </w:rPr>
        <w:t xml:space="preserve">rogramelor </w:t>
      </w:r>
      <w:r w:rsidRPr="00DC3B6E">
        <w:rPr>
          <w:rFonts w:ascii="Trebuchet MS" w:hAnsi="Trebuchet MS"/>
          <w:sz w:val="24"/>
          <w:szCs w:val="24"/>
        </w:rPr>
        <w:t>O</w:t>
      </w:r>
      <w:r w:rsidR="007108FF" w:rsidRPr="00DC3B6E">
        <w:rPr>
          <w:rFonts w:ascii="Trebuchet MS" w:hAnsi="Trebuchet MS"/>
          <w:sz w:val="24"/>
          <w:szCs w:val="24"/>
        </w:rPr>
        <w:t xml:space="preserve">peraționale </w:t>
      </w:r>
      <w:r w:rsidRPr="00DC3B6E">
        <w:rPr>
          <w:rFonts w:ascii="Trebuchet MS" w:hAnsi="Trebuchet MS"/>
          <w:sz w:val="24"/>
          <w:szCs w:val="24"/>
        </w:rPr>
        <w:t>R</w:t>
      </w:r>
      <w:r w:rsidR="007108FF" w:rsidRPr="00DC3B6E">
        <w:rPr>
          <w:rFonts w:ascii="Trebuchet MS" w:hAnsi="Trebuchet MS"/>
          <w:sz w:val="24"/>
          <w:szCs w:val="24"/>
        </w:rPr>
        <w:t>egionale</w:t>
      </w:r>
      <w:r w:rsidRPr="00DC3B6E">
        <w:rPr>
          <w:rFonts w:ascii="Trebuchet MS" w:hAnsi="Trebuchet MS"/>
          <w:sz w:val="24"/>
          <w:szCs w:val="24"/>
        </w:rPr>
        <w:t xml:space="preserve"> </w:t>
      </w:r>
      <w:r w:rsidR="007108FF" w:rsidRPr="00DC3B6E">
        <w:rPr>
          <w:rFonts w:ascii="Trebuchet MS" w:hAnsi="Trebuchet MS"/>
          <w:sz w:val="24"/>
          <w:szCs w:val="24"/>
        </w:rPr>
        <w:t xml:space="preserve">trebuie să fie corect identificate și în corelare cu obiectivele de finanțare ale Uniunii Europene pentru a asigura utilizarea corectă a fondurilor </w:t>
      </w:r>
      <w:r w:rsidR="003358D5" w:rsidRPr="00DC3B6E">
        <w:rPr>
          <w:rFonts w:ascii="Trebuchet MS" w:hAnsi="Trebuchet MS"/>
          <w:sz w:val="24"/>
          <w:szCs w:val="24"/>
        </w:rPr>
        <w:t xml:space="preserve">externe nerambursabile </w:t>
      </w:r>
      <w:r w:rsidR="007108FF" w:rsidRPr="00DC3B6E">
        <w:rPr>
          <w:rFonts w:ascii="Trebuchet MS" w:hAnsi="Trebuchet MS"/>
          <w:sz w:val="24"/>
          <w:szCs w:val="24"/>
        </w:rPr>
        <w:t>alocate</w:t>
      </w:r>
      <w:r w:rsidRPr="00DC3B6E">
        <w:rPr>
          <w:rFonts w:ascii="Trebuchet MS" w:hAnsi="Trebuchet MS"/>
          <w:sz w:val="24"/>
          <w:szCs w:val="24"/>
        </w:rPr>
        <w:t xml:space="preserve"> dezvoltării regionale, în vederea</w:t>
      </w:r>
      <w:r w:rsidR="007108FF" w:rsidRPr="00DC3B6E">
        <w:rPr>
          <w:rFonts w:ascii="Trebuchet MS" w:hAnsi="Trebuchet MS"/>
          <w:sz w:val="24"/>
          <w:szCs w:val="24"/>
        </w:rPr>
        <w:t xml:space="preserve"> evit</w:t>
      </w:r>
      <w:r w:rsidRPr="00DC3B6E">
        <w:rPr>
          <w:rFonts w:ascii="Trebuchet MS" w:hAnsi="Trebuchet MS"/>
          <w:sz w:val="24"/>
          <w:szCs w:val="24"/>
        </w:rPr>
        <w:t>ării</w:t>
      </w:r>
      <w:r w:rsidR="007108FF" w:rsidRPr="00DC3B6E">
        <w:rPr>
          <w:rFonts w:ascii="Trebuchet MS" w:hAnsi="Trebuchet MS"/>
          <w:sz w:val="24"/>
          <w:szCs w:val="24"/>
        </w:rPr>
        <w:t xml:space="preserve"> blocajel</w:t>
      </w:r>
      <w:r w:rsidRPr="00DC3B6E">
        <w:rPr>
          <w:rFonts w:ascii="Trebuchet MS" w:hAnsi="Trebuchet MS"/>
          <w:sz w:val="24"/>
          <w:szCs w:val="24"/>
        </w:rPr>
        <w:t>or</w:t>
      </w:r>
      <w:r w:rsidR="007108FF" w:rsidRPr="00DC3B6E">
        <w:rPr>
          <w:rFonts w:ascii="Trebuchet MS" w:hAnsi="Trebuchet MS"/>
          <w:sz w:val="24"/>
          <w:szCs w:val="24"/>
        </w:rPr>
        <w:t xml:space="preserve"> în procesul de implementare a proiectelor destinate dezvoltării regionale;</w:t>
      </w:r>
    </w:p>
    <w:p w14:paraId="6AF16EA4" w14:textId="3A155973" w:rsidR="001518FD" w:rsidRPr="00DC3B6E" w:rsidRDefault="00153CE9" w:rsidP="001518FD">
      <w:pPr>
        <w:pStyle w:val="ListParagraph"/>
        <w:numPr>
          <w:ilvl w:val="0"/>
          <w:numId w:val="36"/>
        </w:numPr>
        <w:ind w:left="0" w:right="141" w:firstLine="731"/>
        <w:jc w:val="both"/>
        <w:rPr>
          <w:rFonts w:ascii="Trebuchet MS" w:hAnsi="Trebuchet MS"/>
          <w:color w:val="000000" w:themeColor="text1"/>
          <w:sz w:val="24"/>
          <w:szCs w:val="24"/>
        </w:rPr>
      </w:pPr>
      <w:r w:rsidRPr="00DC3B6E">
        <w:rPr>
          <w:rFonts w:ascii="Trebuchet MS" w:hAnsi="Trebuchet MS"/>
          <w:i/>
          <w:iCs/>
          <w:color w:val="000000" w:themeColor="text1"/>
          <w:sz w:val="24"/>
          <w:szCs w:val="24"/>
        </w:rPr>
        <w:lastRenderedPageBreak/>
        <w:t>p</w:t>
      </w:r>
      <w:r w:rsidR="001518FD" w:rsidRPr="00DC3B6E">
        <w:rPr>
          <w:rFonts w:ascii="Trebuchet MS" w:hAnsi="Trebuchet MS"/>
          <w:i/>
          <w:iCs/>
          <w:color w:val="000000" w:themeColor="text1"/>
          <w:sz w:val="24"/>
          <w:szCs w:val="24"/>
        </w:rPr>
        <w:t xml:space="preserve">rincipiul simplificării </w:t>
      </w:r>
      <w:r w:rsidR="001518FD" w:rsidRPr="00DC3B6E">
        <w:rPr>
          <w:rFonts w:ascii="Trebuchet MS" w:hAnsi="Trebuchet MS"/>
          <w:color w:val="000000" w:themeColor="text1"/>
          <w:sz w:val="24"/>
          <w:szCs w:val="24"/>
        </w:rPr>
        <w:t>– conform căruia procedurile naționale de management a</w:t>
      </w:r>
      <w:r w:rsidRPr="00DC3B6E">
        <w:rPr>
          <w:rFonts w:ascii="Trebuchet MS" w:hAnsi="Trebuchet MS"/>
          <w:color w:val="000000" w:themeColor="text1"/>
          <w:sz w:val="24"/>
          <w:szCs w:val="24"/>
        </w:rPr>
        <w:t>l</w:t>
      </w:r>
      <w:r w:rsidR="001518FD" w:rsidRPr="00DC3B6E">
        <w:rPr>
          <w:rFonts w:ascii="Trebuchet MS" w:hAnsi="Trebuchet MS"/>
          <w:color w:val="000000" w:themeColor="text1"/>
          <w:sz w:val="24"/>
          <w:szCs w:val="24"/>
        </w:rPr>
        <w:t xml:space="preserve"> fondurilor </w:t>
      </w:r>
      <w:r w:rsidR="003358D5" w:rsidRPr="00DC3B6E">
        <w:rPr>
          <w:rFonts w:ascii="Trebuchet MS" w:hAnsi="Trebuchet MS"/>
          <w:color w:val="000000" w:themeColor="text1"/>
          <w:sz w:val="24"/>
          <w:szCs w:val="24"/>
        </w:rPr>
        <w:t xml:space="preserve">externe nerambursabile </w:t>
      </w:r>
      <w:r w:rsidR="001518FD" w:rsidRPr="00DC3B6E">
        <w:rPr>
          <w:rFonts w:ascii="Trebuchet MS" w:hAnsi="Trebuchet MS"/>
          <w:color w:val="000000" w:themeColor="text1"/>
          <w:sz w:val="24"/>
          <w:szCs w:val="24"/>
        </w:rPr>
        <w:t xml:space="preserve">trebuie să fie cât mai simple și mai </w:t>
      </w:r>
      <w:r w:rsidR="00FF13D0" w:rsidRPr="00DC3B6E">
        <w:rPr>
          <w:rFonts w:ascii="Trebuchet MS" w:hAnsi="Trebuchet MS"/>
          <w:color w:val="000000" w:themeColor="text1"/>
          <w:sz w:val="24"/>
          <w:szCs w:val="24"/>
        </w:rPr>
        <w:t xml:space="preserve">eficiente </w:t>
      </w:r>
      <w:r w:rsidR="001518FD" w:rsidRPr="00DC3B6E">
        <w:rPr>
          <w:rFonts w:ascii="Trebuchet MS" w:hAnsi="Trebuchet MS"/>
          <w:color w:val="000000" w:themeColor="text1"/>
          <w:sz w:val="24"/>
          <w:szCs w:val="24"/>
        </w:rPr>
        <w:t xml:space="preserve">pentru a asigura implementarea </w:t>
      </w:r>
      <w:r w:rsidR="008943C3" w:rsidRPr="00DC3B6E">
        <w:rPr>
          <w:rFonts w:ascii="Trebuchet MS" w:hAnsi="Trebuchet MS"/>
          <w:color w:val="000000" w:themeColor="text1"/>
          <w:sz w:val="24"/>
          <w:szCs w:val="24"/>
        </w:rPr>
        <w:t xml:space="preserve">cu succes a </w:t>
      </w:r>
      <w:r w:rsidR="001518FD" w:rsidRPr="00DC3B6E">
        <w:rPr>
          <w:rFonts w:ascii="Trebuchet MS" w:hAnsi="Trebuchet MS"/>
          <w:color w:val="000000" w:themeColor="text1"/>
          <w:sz w:val="24"/>
          <w:szCs w:val="24"/>
        </w:rPr>
        <w:t>proiectelor;</w:t>
      </w:r>
    </w:p>
    <w:p w14:paraId="4B2E7327" w14:textId="6A7CEC82" w:rsidR="001518FD" w:rsidRPr="00DC3B6E" w:rsidRDefault="008943C3" w:rsidP="001518FD">
      <w:pPr>
        <w:pStyle w:val="ListParagraph"/>
        <w:numPr>
          <w:ilvl w:val="0"/>
          <w:numId w:val="36"/>
        </w:numPr>
        <w:ind w:left="0" w:right="141" w:firstLine="731"/>
        <w:jc w:val="both"/>
        <w:rPr>
          <w:rFonts w:ascii="Trebuchet MS" w:hAnsi="Trebuchet MS"/>
          <w:color w:val="000000" w:themeColor="text1"/>
          <w:sz w:val="24"/>
          <w:szCs w:val="24"/>
        </w:rPr>
      </w:pPr>
      <w:r w:rsidRPr="00DC3B6E">
        <w:rPr>
          <w:rFonts w:ascii="Trebuchet MS" w:hAnsi="Trebuchet MS"/>
          <w:i/>
          <w:iCs/>
          <w:color w:val="000000" w:themeColor="text1"/>
          <w:sz w:val="24"/>
          <w:szCs w:val="24"/>
        </w:rPr>
        <w:t>p</w:t>
      </w:r>
      <w:r w:rsidR="001518FD" w:rsidRPr="00DC3B6E">
        <w:rPr>
          <w:rFonts w:ascii="Trebuchet MS" w:hAnsi="Trebuchet MS"/>
          <w:i/>
          <w:iCs/>
          <w:color w:val="000000" w:themeColor="text1"/>
          <w:sz w:val="24"/>
          <w:szCs w:val="24"/>
        </w:rPr>
        <w:t>rincipiul debirocratizării instituționale</w:t>
      </w:r>
      <w:r w:rsidR="001518FD" w:rsidRPr="00DC3B6E">
        <w:rPr>
          <w:rFonts w:ascii="Trebuchet MS" w:hAnsi="Trebuchet MS"/>
          <w:color w:val="000000" w:themeColor="text1"/>
          <w:sz w:val="24"/>
          <w:szCs w:val="24"/>
        </w:rPr>
        <w:t xml:space="preserve"> – în conformitate cu acest principiu, în procesul decizional al fondurilor </w:t>
      </w:r>
      <w:r w:rsidR="003358D5" w:rsidRPr="00DC3B6E">
        <w:rPr>
          <w:rFonts w:ascii="Trebuchet MS" w:hAnsi="Trebuchet MS"/>
          <w:color w:val="000000" w:themeColor="text1"/>
          <w:sz w:val="24"/>
          <w:szCs w:val="24"/>
        </w:rPr>
        <w:t xml:space="preserve">externe nerambursabile </w:t>
      </w:r>
      <w:r w:rsidR="001518FD" w:rsidRPr="00DC3B6E">
        <w:rPr>
          <w:rFonts w:ascii="Trebuchet MS" w:hAnsi="Trebuchet MS"/>
          <w:color w:val="000000" w:themeColor="text1"/>
          <w:sz w:val="24"/>
          <w:szCs w:val="24"/>
        </w:rPr>
        <w:t xml:space="preserve">trebuie eliminate activitățile specifice care se suprapun între entitățile implicate în procesul de management și control al fondurilor europene, pentru a evita întârzierile în implementarea proiectelor, dar și pentru a evita riscul de dezangajare cu impact asupra gradului de absorbție a </w:t>
      </w:r>
      <w:r w:rsidR="003358D5" w:rsidRPr="00DC3B6E">
        <w:rPr>
          <w:rFonts w:ascii="Trebuchet MS" w:hAnsi="Trebuchet MS"/>
          <w:color w:val="000000" w:themeColor="text1"/>
          <w:sz w:val="24"/>
          <w:szCs w:val="24"/>
        </w:rPr>
        <w:t>resurselor financiare europene</w:t>
      </w:r>
      <w:r w:rsidR="001518FD" w:rsidRPr="00DC3B6E">
        <w:rPr>
          <w:rFonts w:ascii="Trebuchet MS" w:hAnsi="Trebuchet MS"/>
          <w:color w:val="000000" w:themeColor="text1"/>
          <w:sz w:val="24"/>
          <w:szCs w:val="24"/>
        </w:rPr>
        <w:t xml:space="preserve"> alocate României.</w:t>
      </w:r>
    </w:p>
    <w:p w14:paraId="77C5A855" w14:textId="77777777" w:rsidR="00C812D9" w:rsidRPr="00DC3B6E" w:rsidRDefault="00C812D9" w:rsidP="007108FF">
      <w:pPr>
        <w:ind w:right="141"/>
        <w:jc w:val="both"/>
        <w:rPr>
          <w:rFonts w:ascii="Trebuchet MS" w:hAnsi="Trebuchet MS"/>
          <w:b/>
          <w:sz w:val="24"/>
          <w:szCs w:val="24"/>
        </w:rPr>
      </w:pPr>
    </w:p>
    <w:p w14:paraId="77588704" w14:textId="75BCC527" w:rsidR="007108FF" w:rsidRPr="00DC3B6E" w:rsidRDefault="00C812D9" w:rsidP="007108FF">
      <w:pPr>
        <w:jc w:val="center"/>
        <w:rPr>
          <w:rFonts w:ascii="Trebuchet MS" w:hAnsi="Trebuchet MS"/>
          <w:b/>
          <w:sz w:val="24"/>
          <w:szCs w:val="24"/>
        </w:rPr>
      </w:pPr>
      <w:r w:rsidRPr="00DC3B6E">
        <w:rPr>
          <w:rFonts w:ascii="Trebuchet MS" w:hAnsi="Trebuchet MS"/>
          <w:b/>
          <w:sz w:val="24"/>
          <w:szCs w:val="24"/>
        </w:rPr>
        <w:t xml:space="preserve">Capitolul II. MĂSURI </w:t>
      </w:r>
      <w:r w:rsidR="007108FF" w:rsidRPr="00DC3B6E">
        <w:rPr>
          <w:rFonts w:ascii="Trebuchet MS" w:hAnsi="Trebuchet MS"/>
          <w:b/>
          <w:sz w:val="24"/>
          <w:szCs w:val="24"/>
        </w:rPr>
        <w:t xml:space="preserve">SPECIFICE UTILIZĂRII EFICIENTE A FONDURILOR </w:t>
      </w:r>
      <w:r w:rsidR="006046CF" w:rsidRPr="00DC3B6E">
        <w:rPr>
          <w:rFonts w:ascii="Trebuchet MS" w:hAnsi="Trebuchet MS"/>
          <w:b/>
          <w:sz w:val="24"/>
          <w:szCs w:val="24"/>
        </w:rPr>
        <w:t>EXTERNE</w:t>
      </w:r>
      <w:r w:rsidR="007108FF" w:rsidRPr="00DC3B6E">
        <w:rPr>
          <w:rFonts w:ascii="Trebuchet MS" w:hAnsi="Trebuchet MS"/>
          <w:b/>
          <w:sz w:val="24"/>
          <w:szCs w:val="24"/>
        </w:rPr>
        <w:t xml:space="preserve"> </w:t>
      </w:r>
      <w:r w:rsidR="00F10A30" w:rsidRPr="00DC3B6E">
        <w:rPr>
          <w:rFonts w:ascii="Trebuchet MS" w:hAnsi="Trebuchet MS"/>
          <w:b/>
          <w:sz w:val="24"/>
          <w:szCs w:val="24"/>
        </w:rPr>
        <w:t xml:space="preserve">NERAMBURSABILE </w:t>
      </w:r>
      <w:r w:rsidR="007108FF" w:rsidRPr="00DC3B6E">
        <w:rPr>
          <w:rFonts w:ascii="Trebuchet MS" w:hAnsi="Trebuchet MS"/>
          <w:b/>
          <w:sz w:val="24"/>
          <w:szCs w:val="24"/>
        </w:rPr>
        <w:t>DESTINATE DEZVOLTĂRII REGIONALE</w:t>
      </w:r>
    </w:p>
    <w:p w14:paraId="1A409CDE" w14:textId="77777777" w:rsidR="007108FF" w:rsidRPr="00DC3B6E" w:rsidRDefault="007108FF" w:rsidP="007108FF">
      <w:pPr>
        <w:ind w:right="141"/>
        <w:rPr>
          <w:rFonts w:ascii="Trebuchet MS" w:hAnsi="Trebuchet MS"/>
          <w:b/>
          <w:sz w:val="24"/>
          <w:szCs w:val="24"/>
        </w:rPr>
      </w:pPr>
    </w:p>
    <w:p w14:paraId="49EA36FD" w14:textId="391552C2" w:rsidR="00C812D9" w:rsidRPr="00DC3B6E" w:rsidRDefault="00C812D9" w:rsidP="00C812D9">
      <w:pPr>
        <w:ind w:right="1" w:firstLine="731"/>
        <w:jc w:val="both"/>
        <w:rPr>
          <w:rFonts w:ascii="Trebuchet MS" w:eastAsia="Calibri" w:hAnsi="Trebuchet MS"/>
          <w:sz w:val="24"/>
          <w:szCs w:val="24"/>
        </w:rPr>
      </w:pPr>
      <w:r w:rsidRPr="00DC3B6E">
        <w:rPr>
          <w:rFonts w:ascii="Trebuchet MS" w:hAnsi="Trebuchet MS"/>
          <w:b/>
          <w:sz w:val="24"/>
          <w:szCs w:val="24"/>
        </w:rPr>
        <w:t>Art.3</w:t>
      </w:r>
      <w:r w:rsidRPr="00DC3B6E">
        <w:rPr>
          <w:rFonts w:ascii="Trebuchet MS" w:hAnsi="Trebuchet MS"/>
          <w:sz w:val="24"/>
          <w:szCs w:val="24"/>
        </w:rPr>
        <w:t xml:space="preserve"> - </w:t>
      </w:r>
      <w:r w:rsidRPr="00DC3B6E">
        <w:rPr>
          <w:rFonts w:ascii="Trebuchet MS" w:eastAsia="Calibri" w:hAnsi="Trebuchet MS"/>
          <w:sz w:val="24"/>
          <w:szCs w:val="24"/>
        </w:rPr>
        <w:t xml:space="preserve">(1) La nivelul </w:t>
      </w:r>
      <w:r w:rsidR="00CD34AD" w:rsidRPr="00DC3B6E">
        <w:rPr>
          <w:rFonts w:ascii="Trebuchet MS" w:eastAsia="Calibri" w:hAnsi="Trebuchet MS"/>
          <w:sz w:val="24"/>
          <w:szCs w:val="24"/>
        </w:rPr>
        <w:t xml:space="preserve">celor opt </w:t>
      </w:r>
      <w:r w:rsidR="008943C3" w:rsidRPr="00DC3B6E">
        <w:rPr>
          <w:rFonts w:ascii="Trebuchet MS" w:eastAsia="Calibri" w:hAnsi="Trebuchet MS"/>
          <w:sz w:val="24"/>
          <w:szCs w:val="24"/>
        </w:rPr>
        <w:t>r</w:t>
      </w:r>
      <w:r w:rsidRPr="00DC3B6E">
        <w:rPr>
          <w:rFonts w:ascii="Trebuchet MS" w:eastAsia="Calibri" w:hAnsi="Trebuchet MS"/>
          <w:sz w:val="24"/>
          <w:szCs w:val="24"/>
        </w:rPr>
        <w:t xml:space="preserve">egiuni de </w:t>
      </w:r>
      <w:r w:rsidR="008943C3" w:rsidRPr="00DC3B6E">
        <w:rPr>
          <w:rFonts w:ascii="Trebuchet MS" w:eastAsia="Calibri" w:hAnsi="Trebuchet MS"/>
          <w:sz w:val="24"/>
          <w:szCs w:val="24"/>
        </w:rPr>
        <w:t>d</w:t>
      </w:r>
      <w:r w:rsidRPr="00DC3B6E">
        <w:rPr>
          <w:rFonts w:ascii="Trebuchet MS" w:eastAsia="Calibri" w:hAnsi="Trebuchet MS"/>
          <w:sz w:val="24"/>
          <w:szCs w:val="24"/>
        </w:rPr>
        <w:t xml:space="preserve">ezvoltare ale României, începând cu </w:t>
      </w:r>
      <w:r w:rsidR="0092477C" w:rsidRPr="00DC3B6E">
        <w:rPr>
          <w:rFonts w:ascii="Trebuchet MS" w:eastAsia="Calibri" w:hAnsi="Trebuchet MS"/>
          <w:sz w:val="24"/>
          <w:szCs w:val="24"/>
        </w:rPr>
        <w:t xml:space="preserve">data intrarii in vigoare a prezentei </w:t>
      </w:r>
      <w:r w:rsidR="004D43BD" w:rsidRPr="00DC3B6E">
        <w:rPr>
          <w:rFonts w:ascii="Trebuchet MS" w:eastAsia="Calibri" w:hAnsi="Trebuchet MS"/>
          <w:sz w:val="24"/>
          <w:szCs w:val="24"/>
        </w:rPr>
        <w:t>ordonanțe de urgență</w:t>
      </w:r>
      <w:r w:rsidRPr="00DC3B6E">
        <w:rPr>
          <w:rFonts w:ascii="Trebuchet MS" w:eastAsia="Calibri" w:hAnsi="Trebuchet MS"/>
          <w:sz w:val="24"/>
          <w:szCs w:val="24"/>
        </w:rPr>
        <w:t xml:space="preserve">, </w:t>
      </w:r>
      <w:r w:rsidR="007108FF" w:rsidRPr="00DC3B6E">
        <w:rPr>
          <w:rFonts w:ascii="Trebuchet MS" w:eastAsia="Calibri" w:hAnsi="Trebuchet MS"/>
          <w:sz w:val="24"/>
          <w:szCs w:val="24"/>
        </w:rPr>
        <w:t>A</w:t>
      </w:r>
      <w:r w:rsidRPr="00DC3B6E">
        <w:rPr>
          <w:rFonts w:ascii="Trebuchet MS" w:eastAsia="Calibri" w:hAnsi="Trebuchet MS"/>
          <w:sz w:val="24"/>
          <w:szCs w:val="24"/>
        </w:rPr>
        <w:t xml:space="preserve">gențiile pentru </w:t>
      </w:r>
      <w:r w:rsidR="007108FF" w:rsidRPr="00DC3B6E">
        <w:rPr>
          <w:rFonts w:ascii="Trebuchet MS" w:eastAsia="Calibri" w:hAnsi="Trebuchet MS"/>
          <w:sz w:val="24"/>
          <w:szCs w:val="24"/>
        </w:rPr>
        <w:t>D</w:t>
      </w:r>
      <w:r w:rsidRPr="00DC3B6E">
        <w:rPr>
          <w:rFonts w:ascii="Trebuchet MS" w:eastAsia="Calibri" w:hAnsi="Trebuchet MS"/>
          <w:sz w:val="24"/>
          <w:szCs w:val="24"/>
        </w:rPr>
        <w:t xml:space="preserve">ezvoltare </w:t>
      </w:r>
      <w:r w:rsidR="007108FF" w:rsidRPr="00DC3B6E">
        <w:rPr>
          <w:rFonts w:ascii="Trebuchet MS" w:eastAsia="Calibri" w:hAnsi="Trebuchet MS"/>
          <w:sz w:val="24"/>
          <w:szCs w:val="24"/>
        </w:rPr>
        <w:t>R</w:t>
      </w:r>
      <w:r w:rsidRPr="00DC3B6E">
        <w:rPr>
          <w:rFonts w:ascii="Trebuchet MS" w:eastAsia="Calibri" w:hAnsi="Trebuchet MS"/>
          <w:sz w:val="24"/>
          <w:szCs w:val="24"/>
        </w:rPr>
        <w:t>egională</w:t>
      </w:r>
      <w:r w:rsidR="00D16A94" w:rsidRPr="00DC3B6E">
        <w:rPr>
          <w:rFonts w:ascii="Trebuchet MS" w:eastAsia="Calibri" w:hAnsi="Trebuchet MS"/>
          <w:sz w:val="24"/>
          <w:szCs w:val="24"/>
        </w:rPr>
        <w:t xml:space="preserve">, </w:t>
      </w:r>
      <w:r w:rsidRPr="00DC3B6E">
        <w:rPr>
          <w:rFonts w:ascii="Trebuchet MS" w:eastAsia="Calibri" w:hAnsi="Trebuchet MS"/>
          <w:sz w:val="24"/>
          <w:szCs w:val="24"/>
        </w:rPr>
        <w:t xml:space="preserve">organizate potrivit </w:t>
      </w:r>
      <w:r w:rsidRPr="00DC3B6E">
        <w:rPr>
          <w:rFonts w:ascii="Trebuchet MS" w:eastAsia="Calibri" w:hAnsi="Trebuchet MS"/>
          <w:color w:val="000000" w:themeColor="text1"/>
          <w:sz w:val="24"/>
          <w:szCs w:val="24"/>
        </w:rPr>
        <w:t>Legii nr. 315/</w:t>
      </w:r>
      <w:r w:rsidRPr="00DC3B6E">
        <w:rPr>
          <w:rFonts w:ascii="Trebuchet MS" w:eastAsia="Calibri" w:hAnsi="Trebuchet MS"/>
          <w:sz w:val="24"/>
          <w:szCs w:val="24"/>
        </w:rPr>
        <w:t xml:space="preserve">2004 privind dezvoltarea regională în România, îndeplinesc </w:t>
      </w:r>
      <w:r w:rsidR="00D541C9" w:rsidRPr="00DC3B6E">
        <w:rPr>
          <w:rFonts w:ascii="Trebuchet MS" w:eastAsia="Calibri" w:hAnsi="Trebuchet MS"/>
          <w:sz w:val="24"/>
          <w:szCs w:val="24"/>
        </w:rPr>
        <w:t xml:space="preserve">rolul </w:t>
      </w:r>
      <w:r w:rsidRPr="00DC3B6E">
        <w:rPr>
          <w:rFonts w:ascii="Trebuchet MS" w:eastAsia="Calibri" w:hAnsi="Trebuchet MS"/>
          <w:sz w:val="24"/>
          <w:szCs w:val="24"/>
        </w:rPr>
        <w:t xml:space="preserve">de </w:t>
      </w:r>
      <w:r w:rsidR="007108FF" w:rsidRPr="00DC3B6E">
        <w:rPr>
          <w:rFonts w:ascii="Trebuchet MS" w:eastAsia="Calibri" w:hAnsi="Trebuchet MS"/>
          <w:sz w:val="24"/>
          <w:szCs w:val="24"/>
        </w:rPr>
        <w:t>A</w:t>
      </w:r>
      <w:r w:rsidRPr="00DC3B6E">
        <w:rPr>
          <w:rFonts w:ascii="Trebuchet MS" w:eastAsia="Calibri" w:hAnsi="Trebuchet MS"/>
          <w:sz w:val="24"/>
          <w:szCs w:val="24"/>
        </w:rPr>
        <w:t xml:space="preserve">utoritate de </w:t>
      </w:r>
      <w:r w:rsidR="007108FF" w:rsidRPr="00DC3B6E">
        <w:rPr>
          <w:rFonts w:ascii="Trebuchet MS" w:eastAsia="Calibri" w:hAnsi="Trebuchet MS"/>
          <w:sz w:val="24"/>
          <w:szCs w:val="24"/>
        </w:rPr>
        <w:t>M</w:t>
      </w:r>
      <w:r w:rsidRPr="00DC3B6E">
        <w:rPr>
          <w:rFonts w:ascii="Trebuchet MS" w:eastAsia="Calibri" w:hAnsi="Trebuchet MS"/>
          <w:sz w:val="24"/>
          <w:szCs w:val="24"/>
        </w:rPr>
        <w:t xml:space="preserve">anagement pentru Programele </w:t>
      </w:r>
      <w:r w:rsidR="00CD34AD" w:rsidRPr="00DC3B6E">
        <w:rPr>
          <w:rFonts w:ascii="Trebuchet MS" w:eastAsia="Calibri" w:hAnsi="Trebuchet MS"/>
          <w:sz w:val="24"/>
          <w:szCs w:val="24"/>
        </w:rPr>
        <w:t>Operaționale</w:t>
      </w:r>
      <w:r w:rsidRPr="00DC3B6E">
        <w:rPr>
          <w:rFonts w:ascii="Trebuchet MS" w:eastAsia="Calibri" w:hAnsi="Trebuchet MS"/>
          <w:sz w:val="24"/>
          <w:szCs w:val="24"/>
        </w:rPr>
        <w:t xml:space="preserve"> Regional</w:t>
      </w:r>
      <w:r w:rsidR="00CD34AD" w:rsidRPr="00DC3B6E">
        <w:rPr>
          <w:rFonts w:ascii="Trebuchet MS" w:eastAsia="Calibri" w:hAnsi="Trebuchet MS"/>
          <w:sz w:val="24"/>
          <w:szCs w:val="24"/>
        </w:rPr>
        <w:t>e</w:t>
      </w:r>
      <w:r w:rsidR="0092477C" w:rsidRPr="00DC3B6E">
        <w:rPr>
          <w:rFonts w:ascii="Trebuchet MS" w:eastAsia="Calibri" w:hAnsi="Trebuchet MS"/>
          <w:sz w:val="24"/>
          <w:szCs w:val="24"/>
        </w:rPr>
        <w:t xml:space="preserve"> 2021-2027</w:t>
      </w:r>
      <w:r w:rsidR="00D16A94" w:rsidRPr="00DC3B6E">
        <w:rPr>
          <w:rFonts w:ascii="Trebuchet MS" w:eastAsia="Calibri" w:hAnsi="Trebuchet MS"/>
          <w:sz w:val="24"/>
          <w:szCs w:val="24"/>
        </w:rPr>
        <w:t>.</w:t>
      </w:r>
    </w:p>
    <w:p w14:paraId="11F22BC9" w14:textId="6B369079" w:rsidR="007108FF" w:rsidRPr="00DC3B6E" w:rsidRDefault="007108FF" w:rsidP="007108FF">
      <w:pPr>
        <w:ind w:right="1" w:firstLine="731"/>
        <w:jc w:val="both"/>
        <w:rPr>
          <w:rFonts w:ascii="Trebuchet MS" w:eastAsia="Calibri" w:hAnsi="Trebuchet MS"/>
          <w:sz w:val="24"/>
          <w:szCs w:val="24"/>
        </w:rPr>
      </w:pPr>
      <w:r w:rsidRPr="00DC3B6E">
        <w:rPr>
          <w:rFonts w:ascii="Trebuchet MS" w:eastAsia="Calibri" w:hAnsi="Trebuchet MS"/>
          <w:sz w:val="24"/>
          <w:szCs w:val="24"/>
        </w:rPr>
        <w:t>(2) Începând cu perioada de programare 2021-2027 fonduril</w:t>
      </w:r>
      <w:r w:rsidR="00D16A94" w:rsidRPr="00DC3B6E">
        <w:rPr>
          <w:rFonts w:ascii="Trebuchet MS" w:eastAsia="Calibri" w:hAnsi="Trebuchet MS"/>
          <w:sz w:val="24"/>
          <w:szCs w:val="24"/>
        </w:rPr>
        <w:t xml:space="preserve">e </w:t>
      </w:r>
      <w:r w:rsidRPr="00DC3B6E">
        <w:rPr>
          <w:rFonts w:ascii="Trebuchet MS" w:eastAsia="Calibri" w:hAnsi="Trebuchet MS"/>
          <w:sz w:val="24"/>
          <w:szCs w:val="24"/>
        </w:rPr>
        <w:t xml:space="preserve">externe </w:t>
      </w:r>
      <w:r w:rsidR="001955B9" w:rsidRPr="00DC3B6E">
        <w:rPr>
          <w:rFonts w:ascii="Trebuchet MS" w:eastAsia="Calibri" w:hAnsi="Trebuchet MS"/>
          <w:sz w:val="24"/>
          <w:szCs w:val="24"/>
        </w:rPr>
        <w:t xml:space="preserve">nerambursabile </w:t>
      </w:r>
      <w:r w:rsidRPr="00DC3B6E">
        <w:rPr>
          <w:rFonts w:ascii="Trebuchet MS" w:eastAsia="Calibri" w:hAnsi="Trebuchet MS"/>
          <w:sz w:val="24"/>
          <w:szCs w:val="24"/>
        </w:rPr>
        <w:t xml:space="preserve">pentru dezvoltarea regională a României se organizează și se </w:t>
      </w:r>
      <w:r w:rsidR="00CD34AD" w:rsidRPr="00DC3B6E">
        <w:rPr>
          <w:rFonts w:ascii="Trebuchet MS" w:eastAsia="Calibri" w:hAnsi="Trebuchet MS"/>
          <w:sz w:val="24"/>
          <w:szCs w:val="24"/>
        </w:rPr>
        <w:t>alocă</w:t>
      </w:r>
      <w:r w:rsidRPr="00DC3B6E">
        <w:rPr>
          <w:rFonts w:ascii="Trebuchet MS" w:eastAsia="Calibri" w:hAnsi="Trebuchet MS"/>
          <w:sz w:val="24"/>
          <w:szCs w:val="24"/>
        </w:rPr>
        <w:t xml:space="preserve"> </w:t>
      </w:r>
      <w:r w:rsidR="00CD34AD" w:rsidRPr="00DC3B6E">
        <w:rPr>
          <w:rFonts w:ascii="Trebuchet MS" w:eastAsia="Calibri" w:hAnsi="Trebuchet MS"/>
          <w:sz w:val="24"/>
          <w:szCs w:val="24"/>
        </w:rPr>
        <w:t xml:space="preserve">prin cele </w:t>
      </w:r>
      <w:r w:rsidR="00690B40" w:rsidRPr="00DC3B6E">
        <w:rPr>
          <w:rFonts w:ascii="Trebuchet MS" w:eastAsia="Calibri" w:hAnsi="Trebuchet MS"/>
          <w:sz w:val="24"/>
          <w:szCs w:val="24"/>
        </w:rPr>
        <w:t>opt</w:t>
      </w:r>
      <w:r w:rsidR="00CD34AD" w:rsidRPr="00DC3B6E">
        <w:rPr>
          <w:rFonts w:ascii="Trebuchet MS" w:eastAsia="Calibri" w:hAnsi="Trebuchet MS"/>
          <w:sz w:val="24"/>
          <w:szCs w:val="24"/>
        </w:rPr>
        <w:t xml:space="preserve"> P</w:t>
      </w:r>
      <w:r w:rsidR="00DA0DF8" w:rsidRPr="00DC3B6E">
        <w:rPr>
          <w:rFonts w:ascii="Trebuchet MS" w:eastAsia="Calibri" w:hAnsi="Trebuchet MS"/>
          <w:sz w:val="24"/>
          <w:szCs w:val="24"/>
        </w:rPr>
        <w:t>rograme Operaționale Regionale</w:t>
      </w:r>
      <w:r w:rsidR="0092477C" w:rsidRPr="00DC3B6E">
        <w:rPr>
          <w:rFonts w:ascii="Trebuchet MS" w:eastAsia="Calibri" w:hAnsi="Trebuchet MS"/>
          <w:sz w:val="24"/>
          <w:szCs w:val="24"/>
        </w:rPr>
        <w:t>.</w:t>
      </w:r>
    </w:p>
    <w:p w14:paraId="509D8A27" w14:textId="764F7223" w:rsidR="00327CED" w:rsidRPr="00DC3B6E" w:rsidRDefault="007108FF" w:rsidP="007108FF">
      <w:pPr>
        <w:ind w:firstLine="720"/>
        <w:jc w:val="both"/>
        <w:rPr>
          <w:rFonts w:ascii="Trebuchet MS" w:eastAsia="Calibri" w:hAnsi="Trebuchet MS"/>
          <w:color w:val="000000" w:themeColor="text1"/>
          <w:sz w:val="24"/>
          <w:szCs w:val="24"/>
        </w:rPr>
      </w:pPr>
      <w:r w:rsidRPr="00DC3B6E">
        <w:rPr>
          <w:rFonts w:ascii="Trebuchet MS" w:eastAsia="Calibri" w:hAnsi="Trebuchet MS"/>
          <w:sz w:val="24"/>
          <w:szCs w:val="24"/>
        </w:rPr>
        <w:t>(3</w:t>
      </w:r>
      <w:r w:rsidR="00C812D9" w:rsidRPr="00DC3B6E">
        <w:rPr>
          <w:rFonts w:ascii="Trebuchet MS" w:eastAsia="Calibri" w:hAnsi="Trebuchet MS"/>
          <w:sz w:val="24"/>
          <w:szCs w:val="24"/>
        </w:rPr>
        <w:t xml:space="preserve">) În calitate de </w:t>
      </w:r>
      <w:r w:rsidR="00C812D9" w:rsidRPr="00DC3B6E">
        <w:rPr>
          <w:rFonts w:ascii="Trebuchet MS" w:eastAsia="Calibri" w:hAnsi="Trebuchet MS"/>
          <w:color w:val="000000" w:themeColor="text1"/>
          <w:sz w:val="24"/>
          <w:szCs w:val="24"/>
        </w:rPr>
        <w:t>Autorit</w:t>
      </w:r>
      <w:r w:rsidR="000E3C55" w:rsidRPr="00DC3B6E">
        <w:rPr>
          <w:rFonts w:ascii="Trebuchet MS" w:eastAsia="Calibri" w:hAnsi="Trebuchet MS"/>
          <w:color w:val="000000" w:themeColor="text1"/>
          <w:sz w:val="24"/>
          <w:szCs w:val="24"/>
        </w:rPr>
        <w:t>ăți</w:t>
      </w:r>
      <w:r w:rsidR="00C812D9" w:rsidRPr="00DC3B6E">
        <w:rPr>
          <w:rFonts w:ascii="Trebuchet MS" w:eastAsia="Calibri" w:hAnsi="Trebuchet MS"/>
          <w:color w:val="000000" w:themeColor="text1"/>
          <w:sz w:val="24"/>
          <w:szCs w:val="24"/>
        </w:rPr>
        <w:t xml:space="preserve"> de Management pentru </w:t>
      </w:r>
      <w:r w:rsidR="00CD34AD" w:rsidRPr="00DC3B6E">
        <w:rPr>
          <w:rFonts w:ascii="Trebuchet MS" w:eastAsia="Calibri" w:hAnsi="Trebuchet MS"/>
          <w:color w:val="000000" w:themeColor="text1"/>
          <w:sz w:val="24"/>
          <w:szCs w:val="24"/>
        </w:rPr>
        <w:t>cele opt P</w:t>
      </w:r>
      <w:r w:rsidR="00D16A94" w:rsidRPr="00DC3B6E">
        <w:rPr>
          <w:rFonts w:ascii="Trebuchet MS" w:eastAsia="Calibri" w:hAnsi="Trebuchet MS"/>
          <w:color w:val="000000" w:themeColor="text1"/>
          <w:sz w:val="24"/>
          <w:szCs w:val="24"/>
        </w:rPr>
        <w:t xml:space="preserve">rograme </w:t>
      </w:r>
      <w:r w:rsidR="00CD34AD" w:rsidRPr="00DC3B6E">
        <w:rPr>
          <w:rFonts w:ascii="Trebuchet MS" w:eastAsia="Calibri" w:hAnsi="Trebuchet MS"/>
          <w:color w:val="000000" w:themeColor="text1"/>
          <w:sz w:val="24"/>
          <w:szCs w:val="24"/>
        </w:rPr>
        <w:t>O</w:t>
      </w:r>
      <w:r w:rsidR="00D16A94" w:rsidRPr="00DC3B6E">
        <w:rPr>
          <w:rFonts w:ascii="Trebuchet MS" w:eastAsia="Calibri" w:hAnsi="Trebuchet MS"/>
          <w:color w:val="000000" w:themeColor="text1"/>
          <w:sz w:val="24"/>
          <w:szCs w:val="24"/>
        </w:rPr>
        <w:t xml:space="preserve">peraționale </w:t>
      </w:r>
      <w:r w:rsidR="00CD34AD" w:rsidRPr="00DC3B6E">
        <w:rPr>
          <w:rFonts w:ascii="Trebuchet MS" w:eastAsia="Calibri" w:hAnsi="Trebuchet MS"/>
          <w:color w:val="000000" w:themeColor="text1"/>
          <w:sz w:val="24"/>
          <w:szCs w:val="24"/>
        </w:rPr>
        <w:t>R</w:t>
      </w:r>
      <w:r w:rsidR="00D16A94" w:rsidRPr="00DC3B6E">
        <w:rPr>
          <w:rFonts w:ascii="Trebuchet MS" w:eastAsia="Calibri" w:hAnsi="Trebuchet MS"/>
          <w:color w:val="000000" w:themeColor="text1"/>
          <w:sz w:val="24"/>
          <w:szCs w:val="24"/>
        </w:rPr>
        <w:t>egionale</w:t>
      </w:r>
      <w:r w:rsidR="00C812D9" w:rsidRPr="00DC3B6E">
        <w:rPr>
          <w:rFonts w:ascii="Trebuchet MS" w:eastAsia="Calibri" w:hAnsi="Trebuchet MS"/>
          <w:color w:val="000000" w:themeColor="text1"/>
          <w:sz w:val="24"/>
          <w:szCs w:val="24"/>
        </w:rPr>
        <w:t xml:space="preserve"> organizate la nivelul regiunilor</w:t>
      </w:r>
      <w:r w:rsidR="00CD34AD" w:rsidRPr="00DC3B6E">
        <w:rPr>
          <w:rFonts w:ascii="Trebuchet MS" w:eastAsia="Calibri" w:hAnsi="Trebuchet MS"/>
          <w:color w:val="000000" w:themeColor="text1"/>
          <w:sz w:val="24"/>
          <w:szCs w:val="24"/>
        </w:rPr>
        <w:t xml:space="preserve"> de dezvoltare</w:t>
      </w:r>
      <w:r w:rsidR="00C812D9" w:rsidRPr="00DC3B6E">
        <w:rPr>
          <w:rFonts w:ascii="Trebuchet MS" w:eastAsia="Calibri" w:hAnsi="Trebuchet MS"/>
          <w:color w:val="000000" w:themeColor="text1"/>
          <w:sz w:val="24"/>
          <w:szCs w:val="24"/>
        </w:rPr>
        <w:t xml:space="preserve">, </w:t>
      </w:r>
      <w:r w:rsidR="00D61E1C" w:rsidRPr="00DC3B6E">
        <w:rPr>
          <w:rFonts w:ascii="Trebuchet MS" w:eastAsia="Calibri" w:hAnsi="Trebuchet MS"/>
          <w:color w:val="000000" w:themeColor="text1"/>
          <w:sz w:val="24"/>
          <w:szCs w:val="24"/>
        </w:rPr>
        <w:t>A</w:t>
      </w:r>
      <w:r w:rsidR="00D16A94" w:rsidRPr="00DC3B6E">
        <w:rPr>
          <w:rFonts w:ascii="Trebuchet MS" w:eastAsia="Calibri" w:hAnsi="Trebuchet MS"/>
          <w:color w:val="000000" w:themeColor="text1"/>
          <w:sz w:val="24"/>
          <w:szCs w:val="24"/>
        </w:rPr>
        <w:t xml:space="preserve">gențiile pentru </w:t>
      </w:r>
      <w:r w:rsidR="00D61E1C" w:rsidRPr="00DC3B6E">
        <w:rPr>
          <w:rFonts w:ascii="Trebuchet MS" w:eastAsia="Calibri" w:hAnsi="Trebuchet MS"/>
          <w:color w:val="000000" w:themeColor="text1"/>
          <w:sz w:val="24"/>
          <w:szCs w:val="24"/>
        </w:rPr>
        <w:t>D</w:t>
      </w:r>
      <w:r w:rsidR="00D16A94" w:rsidRPr="00DC3B6E">
        <w:rPr>
          <w:rFonts w:ascii="Trebuchet MS" w:eastAsia="Calibri" w:hAnsi="Trebuchet MS"/>
          <w:color w:val="000000" w:themeColor="text1"/>
          <w:sz w:val="24"/>
          <w:szCs w:val="24"/>
        </w:rPr>
        <w:t xml:space="preserve">ezvoltare </w:t>
      </w:r>
      <w:r w:rsidR="00D61E1C" w:rsidRPr="00DC3B6E">
        <w:rPr>
          <w:rFonts w:ascii="Trebuchet MS" w:eastAsia="Calibri" w:hAnsi="Trebuchet MS"/>
          <w:color w:val="000000" w:themeColor="text1"/>
          <w:sz w:val="24"/>
          <w:szCs w:val="24"/>
        </w:rPr>
        <w:t>R</w:t>
      </w:r>
      <w:r w:rsidR="00D16A94" w:rsidRPr="00DC3B6E">
        <w:rPr>
          <w:rFonts w:ascii="Trebuchet MS" w:eastAsia="Calibri" w:hAnsi="Trebuchet MS"/>
          <w:color w:val="000000" w:themeColor="text1"/>
          <w:sz w:val="24"/>
          <w:szCs w:val="24"/>
        </w:rPr>
        <w:t>egională</w:t>
      </w:r>
      <w:r w:rsidR="00C812D9" w:rsidRPr="00DC3B6E">
        <w:rPr>
          <w:rFonts w:ascii="Trebuchet MS" w:eastAsia="Calibri" w:hAnsi="Trebuchet MS"/>
          <w:color w:val="000000" w:themeColor="text1"/>
          <w:sz w:val="24"/>
          <w:szCs w:val="24"/>
        </w:rPr>
        <w:t xml:space="preserve"> </w:t>
      </w:r>
      <w:r w:rsidR="00CD34AD" w:rsidRPr="00DC3B6E">
        <w:rPr>
          <w:rFonts w:ascii="Trebuchet MS" w:eastAsia="Calibri" w:hAnsi="Trebuchet MS"/>
          <w:color w:val="000000" w:themeColor="text1"/>
          <w:sz w:val="24"/>
          <w:szCs w:val="24"/>
        </w:rPr>
        <w:t>îndeplinesc</w:t>
      </w:r>
      <w:r w:rsidR="00C812D9" w:rsidRPr="00DC3B6E">
        <w:rPr>
          <w:rFonts w:ascii="Trebuchet MS" w:eastAsia="Calibri" w:hAnsi="Trebuchet MS"/>
          <w:color w:val="000000" w:themeColor="text1"/>
          <w:sz w:val="24"/>
          <w:szCs w:val="24"/>
        </w:rPr>
        <w:t xml:space="preserve"> </w:t>
      </w:r>
      <w:r w:rsidR="00D16A94" w:rsidRPr="00DC3B6E">
        <w:rPr>
          <w:rFonts w:ascii="Trebuchet MS" w:eastAsia="Calibri" w:hAnsi="Trebuchet MS"/>
          <w:color w:val="000000" w:themeColor="text1"/>
          <w:sz w:val="24"/>
          <w:szCs w:val="24"/>
        </w:rPr>
        <w:t xml:space="preserve">toate </w:t>
      </w:r>
      <w:r w:rsidR="00C812D9" w:rsidRPr="00DC3B6E">
        <w:rPr>
          <w:rFonts w:ascii="Trebuchet MS" w:eastAsia="Calibri" w:hAnsi="Trebuchet MS"/>
          <w:color w:val="000000" w:themeColor="text1"/>
          <w:sz w:val="24"/>
          <w:szCs w:val="24"/>
        </w:rPr>
        <w:t xml:space="preserve">funcțiile </w:t>
      </w:r>
      <w:r w:rsidR="008953C6" w:rsidRPr="00DC3B6E">
        <w:rPr>
          <w:rFonts w:ascii="Trebuchet MS" w:eastAsia="Calibri" w:hAnsi="Trebuchet MS"/>
          <w:color w:val="000000" w:themeColor="text1"/>
          <w:sz w:val="24"/>
          <w:szCs w:val="24"/>
        </w:rPr>
        <w:t xml:space="preserve">și atribuțiile </w:t>
      </w:r>
      <w:r w:rsidR="00C812D9" w:rsidRPr="00DC3B6E">
        <w:rPr>
          <w:rFonts w:ascii="Trebuchet MS" w:eastAsia="Calibri" w:hAnsi="Trebuchet MS"/>
          <w:color w:val="000000" w:themeColor="text1"/>
          <w:sz w:val="24"/>
          <w:szCs w:val="24"/>
        </w:rPr>
        <w:t>specifice unei autorități de management</w:t>
      </w:r>
      <w:r w:rsidR="0092477C" w:rsidRPr="00DC3B6E">
        <w:rPr>
          <w:rFonts w:ascii="Trebuchet MS" w:eastAsia="Calibri" w:hAnsi="Trebuchet MS"/>
          <w:color w:val="000000" w:themeColor="text1"/>
          <w:sz w:val="24"/>
          <w:szCs w:val="24"/>
        </w:rPr>
        <w:t>.</w:t>
      </w:r>
      <w:r w:rsidR="00C812D9" w:rsidRPr="00DC3B6E">
        <w:rPr>
          <w:rFonts w:ascii="Trebuchet MS" w:eastAsia="Calibri" w:hAnsi="Trebuchet MS"/>
          <w:color w:val="000000" w:themeColor="text1"/>
          <w:sz w:val="24"/>
          <w:szCs w:val="24"/>
        </w:rPr>
        <w:t xml:space="preserve"> </w:t>
      </w:r>
    </w:p>
    <w:p w14:paraId="51579348" w14:textId="73789142" w:rsidR="00A92786" w:rsidRPr="00DC3B6E" w:rsidRDefault="00C812D9" w:rsidP="00D16A94">
      <w:pPr>
        <w:ind w:firstLine="720"/>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7108FF" w:rsidRPr="00DC3B6E">
        <w:rPr>
          <w:rFonts w:ascii="Trebuchet MS" w:eastAsia="Calibri" w:hAnsi="Trebuchet MS"/>
          <w:color w:val="000000" w:themeColor="text1"/>
          <w:sz w:val="24"/>
          <w:szCs w:val="24"/>
        </w:rPr>
        <w:t>4</w:t>
      </w:r>
      <w:r w:rsidRPr="00DC3B6E">
        <w:rPr>
          <w:rFonts w:ascii="Trebuchet MS" w:eastAsia="Calibri" w:hAnsi="Trebuchet MS"/>
          <w:color w:val="000000" w:themeColor="text1"/>
          <w:sz w:val="24"/>
          <w:szCs w:val="24"/>
        </w:rPr>
        <w:t xml:space="preserve">) În </w:t>
      </w:r>
      <w:r w:rsidR="00327CED" w:rsidRPr="00DC3B6E">
        <w:rPr>
          <w:rFonts w:ascii="Trebuchet MS" w:eastAsia="Calibri" w:hAnsi="Trebuchet MS"/>
          <w:color w:val="000000" w:themeColor="text1"/>
          <w:sz w:val="24"/>
          <w:szCs w:val="24"/>
        </w:rPr>
        <w:t>îndeplinir</w:t>
      </w:r>
      <w:r w:rsidR="00CD34AD" w:rsidRPr="00DC3B6E">
        <w:rPr>
          <w:rFonts w:ascii="Trebuchet MS" w:eastAsia="Calibri" w:hAnsi="Trebuchet MS"/>
          <w:color w:val="000000" w:themeColor="text1"/>
          <w:sz w:val="24"/>
          <w:szCs w:val="24"/>
        </w:rPr>
        <w:t>ea</w:t>
      </w:r>
      <w:r w:rsidR="00327CED"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funcțiilor </w:t>
      </w:r>
      <w:r w:rsidR="00CD34AD" w:rsidRPr="00DC3B6E">
        <w:rPr>
          <w:rFonts w:ascii="Trebuchet MS" w:eastAsia="Calibri" w:hAnsi="Trebuchet MS"/>
          <w:color w:val="000000" w:themeColor="text1"/>
          <w:sz w:val="24"/>
          <w:szCs w:val="24"/>
        </w:rPr>
        <w:t>și atribuțiilor specifice unei autorități de management</w:t>
      </w:r>
      <w:r w:rsidRPr="00DC3B6E">
        <w:rPr>
          <w:rFonts w:ascii="Trebuchet MS" w:eastAsia="Calibri" w:hAnsi="Trebuchet MS"/>
          <w:color w:val="000000" w:themeColor="text1"/>
          <w:sz w:val="24"/>
          <w:szCs w:val="24"/>
        </w:rPr>
        <w:t xml:space="preserve">, personalul  </w:t>
      </w:r>
      <w:r w:rsidR="00D16A94" w:rsidRPr="00DC3B6E">
        <w:rPr>
          <w:rFonts w:ascii="Trebuchet MS" w:eastAsia="Calibri" w:hAnsi="Trebuchet MS"/>
          <w:color w:val="000000" w:themeColor="text1"/>
          <w:sz w:val="24"/>
          <w:szCs w:val="24"/>
        </w:rPr>
        <w:t xml:space="preserve">Agențiilor pentru Dezvoltare Regională </w:t>
      </w:r>
      <w:r w:rsidR="00D61E1C" w:rsidRPr="00DC3B6E">
        <w:rPr>
          <w:rFonts w:ascii="Trebuchet MS" w:eastAsia="Calibri" w:hAnsi="Trebuchet MS"/>
          <w:color w:val="000000" w:themeColor="text1"/>
          <w:sz w:val="24"/>
          <w:szCs w:val="24"/>
        </w:rPr>
        <w:t>are</w:t>
      </w:r>
      <w:r w:rsidR="00CD34AD" w:rsidRPr="00DC3B6E">
        <w:rPr>
          <w:rFonts w:ascii="Trebuchet MS" w:eastAsia="Calibri" w:hAnsi="Trebuchet MS"/>
          <w:color w:val="000000" w:themeColor="text1"/>
          <w:sz w:val="24"/>
          <w:szCs w:val="24"/>
        </w:rPr>
        <w:t xml:space="preserve"> obligația de a </w:t>
      </w:r>
      <w:r w:rsidRPr="00DC3B6E">
        <w:rPr>
          <w:rFonts w:ascii="Trebuchet MS" w:eastAsia="Calibri" w:hAnsi="Trebuchet MS"/>
          <w:color w:val="000000" w:themeColor="text1"/>
          <w:sz w:val="24"/>
          <w:szCs w:val="24"/>
        </w:rPr>
        <w:t>respect</w:t>
      </w:r>
      <w:r w:rsidR="00CD34AD"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 xml:space="preserve"> prevederile </w:t>
      </w:r>
      <w:r w:rsidR="00327CED" w:rsidRPr="00DC3B6E">
        <w:rPr>
          <w:rFonts w:ascii="Trebuchet MS" w:eastAsia="Calibri" w:hAnsi="Trebuchet MS"/>
          <w:color w:val="000000" w:themeColor="text1"/>
          <w:sz w:val="24"/>
          <w:szCs w:val="24"/>
        </w:rPr>
        <w:t xml:space="preserve">privind conflictul de interese </w:t>
      </w:r>
      <w:r w:rsidR="00A92786" w:rsidRPr="00DC3B6E">
        <w:rPr>
          <w:rFonts w:ascii="Trebuchet MS" w:eastAsia="Calibri" w:hAnsi="Trebuchet MS"/>
          <w:color w:val="000000" w:themeColor="text1"/>
          <w:sz w:val="24"/>
          <w:szCs w:val="24"/>
        </w:rPr>
        <w:t xml:space="preserve">prevăzute </w:t>
      </w:r>
      <w:r w:rsidR="002122AC" w:rsidRPr="00DC3B6E">
        <w:rPr>
          <w:rFonts w:ascii="Trebuchet MS" w:eastAsia="Calibri" w:hAnsi="Trebuchet MS"/>
          <w:color w:val="000000" w:themeColor="text1"/>
          <w:sz w:val="24"/>
          <w:szCs w:val="24"/>
        </w:rPr>
        <w:t>la art. 61 din Regulamentul</w:t>
      </w:r>
      <w:r w:rsidR="00CD34AD" w:rsidRPr="00DC3B6E">
        <w:rPr>
          <w:rFonts w:ascii="Trebuchet MS" w:eastAsia="Calibri" w:hAnsi="Trebuchet MS"/>
          <w:color w:val="000000" w:themeColor="text1"/>
          <w:sz w:val="24"/>
          <w:szCs w:val="24"/>
        </w:rPr>
        <w:t xml:space="preserve"> (UE)</w:t>
      </w:r>
      <w:r w:rsidR="002122AC" w:rsidRPr="00DC3B6E">
        <w:rPr>
          <w:rFonts w:ascii="Trebuchet MS" w:eastAsia="Calibri" w:hAnsi="Trebuchet MS"/>
          <w:color w:val="000000" w:themeColor="text1"/>
          <w:sz w:val="24"/>
          <w:szCs w:val="24"/>
        </w:rPr>
        <w:t xml:space="preserve"> 2018</w:t>
      </w:r>
      <w:r w:rsidR="00CD34AD" w:rsidRPr="00DC3B6E">
        <w:rPr>
          <w:rFonts w:ascii="Trebuchet MS" w:eastAsia="Calibri" w:hAnsi="Trebuchet MS"/>
          <w:color w:val="000000" w:themeColor="text1"/>
          <w:sz w:val="24"/>
          <w:szCs w:val="24"/>
        </w:rPr>
        <w:t>/1046 al Parlamentului</w:t>
      </w:r>
      <w:r w:rsidR="00D61E1C" w:rsidRPr="00DC3B6E">
        <w:rPr>
          <w:rFonts w:ascii="Trebuchet MS" w:eastAsia="Calibri" w:hAnsi="Trebuchet MS"/>
          <w:color w:val="000000" w:themeColor="text1"/>
          <w:sz w:val="24"/>
          <w:szCs w:val="24"/>
        </w:rPr>
        <w:t xml:space="preserve"> </w:t>
      </w:r>
      <w:r w:rsidR="00CD34AD" w:rsidRPr="00DC3B6E">
        <w:rPr>
          <w:rFonts w:ascii="Trebuchet MS" w:eastAsia="Calibri" w:hAnsi="Trebuchet MS"/>
          <w:color w:val="000000" w:themeColor="text1"/>
          <w:sz w:val="24"/>
          <w:szCs w:val="24"/>
        </w:rPr>
        <w:t>European și al Consiliului</w:t>
      </w:r>
      <w:r w:rsidR="00F147E0" w:rsidRPr="00DC3B6E">
        <w:rPr>
          <w:rFonts w:ascii="Trebuchet MS" w:eastAsia="Calibri" w:hAnsi="Trebuchet MS"/>
          <w:color w:val="000000" w:themeColor="text1"/>
          <w:sz w:val="24"/>
          <w:szCs w:val="24"/>
        </w:rPr>
        <w:t>,</w:t>
      </w:r>
      <w:r w:rsidR="003358D5" w:rsidRPr="00DC3B6E">
        <w:rPr>
          <w:rFonts w:ascii="Trebuchet MS" w:eastAsia="Calibri" w:hAnsi="Trebuchet MS"/>
          <w:color w:val="000000" w:themeColor="text1"/>
          <w:sz w:val="24"/>
          <w:szCs w:val="24"/>
        </w:rPr>
        <w:t xml:space="preserve"> precum și</w:t>
      </w:r>
      <w:r w:rsidR="002122AC" w:rsidRPr="00DC3B6E">
        <w:rPr>
          <w:rFonts w:ascii="Trebuchet MS" w:eastAsia="Calibri" w:hAnsi="Trebuchet MS"/>
          <w:color w:val="000000" w:themeColor="text1"/>
          <w:sz w:val="24"/>
          <w:szCs w:val="24"/>
        </w:rPr>
        <w:t xml:space="preserve"> </w:t>
      </w:r>
      <w:r w:rsidR="00F147E0" w:rsidRPr="00DC3B6E">
        <w:rPr>
          <w:rFonts w:ascii="Trebuchet MS" w:eastAsia="Calibri" w:hAnsi="Trebuchet MS"/>
          <w:color w:val="000000" w:themeColor="text1"/>
          <w:sz w:val="24"/>
          <w:szCs w:val="24"/>
        </w:rPr>
        <w:t xml:space="preserve">prevederile </w:t>
      </w:r>
      <w:r w:rsidR="00D61E1C" w:rsidRPr="00DC3B6E">
        <w:rPr>
          <w:rFonts w:ascii="Trebuchet MS" w:eastAsia="Calibri" w:hAnsi="Trebuchet MS"/>
          <w:color w:val="000000" w:themeColor="text1"/>
          <w:sz w:val="24"/>
          <w:szCs w:val="24"/>
        </w:rPr>
        <w:t>secțiunii a 2-a, Reguli în materia conflictului de interese</w:t>
      </w:r>
      <w:r w:rsidR="00F147E0" w:rsidRPr="00DC3B6E">
        <w:rPr>
          <w:rFonts w:ascii="Trebuchet MS" w:eastAsia="Calibri" w:hAnsi="Trebuchet MS"/>
          <w:color w:val="000000" w:themeColor="text1"/>
          <w:sz w:val="24"/>
          <w:szCs w:val="24"/>
        </w:rPr>
        <w:t xml:space="preserve"> </w:t>
      </w:r>
      <w:r w:rsidR="007108FF" w:rsidRPr="00DC3B6E">
        <w:rPr>
          <w:rFonts w:ascii="Trebuchet MS" w:eastAsia="Calibri" w:hAnsi="Trebuchet MS"/>
          <w:color w:val="000000" w:themeColor="text1"/>
          <w:sz w:val="24"/>
          <w:szCs w:val="24"/>
        </w:rPr>
        <w:t>din Ordonanța</w:t>
      </w:r>
      <w:r w:rsidR="006D5B6C" w:rsidRPr="00DC3B6E">
        <w:rPr>
          <w:rFonts w:ascii="Trebuchet MS" w:eastAsia="Calibri" w:hAnsi="Trebuchet MS"/>
          <w:color w:val="000000" w:themeColor="text1"/>
          <w:sz w:val="24"/>
          <w:szCs w:val="24"/>
        </w:rPr>
        <w:t xml:space="preserve"> de Urgență</w:t>
      </w:r>
      <w:r w:rsidR="00D61E1C" w:rsidRPr="00DC3B6E">
        <w:rPr>
          <w:rFonts w:ascii="Trebuchet MS" w:eastAsia="Calibri" w:hAnsi="Trebuchet MS"/>
          <w:color w:val="000000" w:themeColor="text1"/>
          <w:sz w:val="24"/>
          <w:szCs w:val="24"/>
        </w:rPr>
        <w:t xml:space="preserve"> nr.</w:t>
      </w:r>
      <w:r w:rsidR="006D5B6C" w:rsidRPr="00DC3B6E">
        <w:rPr>
          <w:rFonts w:ascii="Trebuchet MS" w:eastAsia="Calibri" w:hAnsi="Trebuchet MS"/>
          <w:color w:val="000000" w:themeColor="text1"/>
          <w:sz w:val="24"/>
          <w:szCs w:val="24"/>
        </w:rPr>
        <w:t xml:space="preserve"> 66</w:t>
      </w:r>
      <w:r w:rsidR="00A92786" w:rsidRPr="00DC3B6E">
        <w:rPr>
          <w:rFonts w:ascii="Trebuchet MS" w:eastAsia="Calibri" w:hAnsi="Trebuchet MS"/>
          <w:color w:val="000000" w:themeColor="text1"/>
          <w:sz w:val="24"/>
          <w:szCs w:val="24"/>
        </w:rPr>
        <w:t>/2011, privind prevenirea, constatarea și sancționarea neregulilor apărute în obținerea și utilizarea fondurilor europene și/sau a fondurilor publice naționale aferente acestora,</w:t>
      </w:r>
      <w:r w:rsidR="0032544D" w:rsidRPr="00DC3B6E">
        <w:rPr>
          <w:noProof/>
          <w:sz w:val="24"/>
          <w:szCs w:val="24"/>
        </w:rPr>
        <w:t xml:space="preserve"> </w:t>
      </w:r>
      <w:r w:rsidR="00A92786" w:rsidRPr="00DC3B6E">
        <w:rPr>
          <w:rFonts w:ascii="Trebuchet MS" w:eastAsia="Calibri" w:hAnsi="Trebuchet MS"/>
          <w:color w:val="000000" w:themeColor="text1"/>
          <w:sz w:val="24"/>
          <w:szCs w:val="24"/>
        </w:rPr>
        <w:t xml:space="preserve">cu modificările și completările ulterioare. </w:t>
      </w:r>
    </w:p>
    <w:p w14:paraId="495F55C5" w14:textId="74F18F3E"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b/>
          <w:color w:val="000000" w:themeColor="text1"/>
          <w:sz w:val="24"/>
          <w:szCs w:val="24"/>
        </w:rPr>
        <w:t>Art.4</w:t>
      </w:r>
      <w:r w:rsidRPr="00DC3B6E">
        <w:rPr>
          <w:rFonts w:ascii="Trebuchet MS" w:eastAsia="Calibri" w:hAnsi="Trebuchet MS"/>
          <w:color w:val="000000" w:themeColor="text1"/>
          <w:sz w:val="24"/>
          <w:szCs w:val="24"/>
        </w:rPr>
        <w:t xml:space="preserve"> - (1)</w:t>
      </w:r>
      <w:bookmarkStart w:id="0" w:name="_Hlk33823197"/>
      <w:r w:rsidRPr="00DC3B6E">
        <w:rPr>
          <w:rFonts w:ascii="Trebuchet MS" w:eastAsia="Calibri" w:hAnsi="Trebuchet MS"/>
          <w:color w:val="000000" w:themeColor="text1"/>
          <w:sz w:val="24"/>
          <w:szCs w:val="24"/>
        </w:rPr>
        <w:t xml:space="preserve"> Agențiile pentru </w:t>
      </w:r>
      <w:r w:rsidR="006D5B6C" w:rsidRPr="00DC3B6E">
        <w:rPr>
          <w:rFonts w:ascii="Trebuchet MS" w:eastAsia="Calibri" w:hAnsi="Trebuchet MS"/>
          <w:color w:val="000000" w:themeColor="text1"/>
          <w:sz w:val="24"/>
          <w:szCs w:val="24"/>
        </w:rPr>
        <w:t>D</w:t>
      </w:r>
      <w:r w:rsidRPr="00DC3B6E">
        <w:rPr>
          <w:rFonts w:ascii="Trebuchet MS" w:eastAsia="Calibri" w:hAnsi="Trebuchet MS"/>
          <w:color w:val="000000" w:themeColor="text1"/>
          <w:sz w:val="24"/>
          <w:szCs w:val="24"/>
        </w:rPr>
        <w:t xml:space="preserve">ezvoltare </w:t>
      </w:r>
      <w:r w:rsidR="006D5B6C" w:rsidRPr="00DC3B6E">
        <w:rPr>
          <w:rFonts w:ascii="Trebuchet MS" w:eastAsia="Calibri" w:hAnsi="Trebuchet MS"/>
          <w:color w:val="000000" w:themeColor="text1"/>
          <w:sz w:val="24"/>
          <w:szCs w:val="24"/>
        </w:rPr>
        <w:t>R</w:t>
      </w:r>
      <w:r w:rsidRPr="00DC3B6E">
        <w:rPr>
          <w:rFonts w:ascii="Trebuchet MS" w:eastAsia="Calibri" w:hAnsi="Trebuchet MS"/>
          <w:color w:val="000000" w:themeColor="text1"/>
          <w:sz w:val="24"/>
          <w:szCs w:val="24"/>
        </w:rPr>
        <w:t>egională,</w:t>
      </w:r>
      <w:r w:rsidRPr="00DC3B6E">
        <w:rPr>
          <w:rFonts w:ascii="Trebuchet MS" w:hAnsi="Trebuchet MS"/>
          <w:color w:val="000000" w:themeColor="text1"/>
          <w:sz w:val="24"/>
          <w:szCs w:val="24"/>
        </w:rPr>
        <w:t xml:space="preserve"> în calitate de </w:t>
      </w:r>
      <w:r w:rsidR="006D5B6C" w:rsidRPr="00DC3B6E">
        <w:rPr>
          <w:rFonts w:ascii="Trebuchet MS" w:hAnsi="Trebuchet MS"/>
          <w:color w:val="000000" w:themeColor="text1"/>
          <w:sz w:val="24"/>
          <w:szCs w:val="24"/>
        </w:rPr>
        <w:t>A</w:t>
      </w:r>
      <w:r w:rsidRPr="00DC3B6E">
        <w:rPr>
          <w:rFonts w:ascii="Trebuchet MS" w:hAnsi="Trebuchet MS"/>
          <w:color w:val="000000" w:themeColor="text1"/>
          <w:sz w:val="24"/>
          <w:szCs w:val="24"/>
        </w:rPr>
        <w:t>utorit</w:t>
      </w:r>
      <w:r w:rsidR="00445E7C" w:rsidRPr="00DC3B6E">
        <w:rPr>
          <w:rFonts w:ascii="Trebuchet MS" w:hAnsi="Trebuchet MS"/>
          <w:color w:val="000000" w:themeColor="text1"/>
          <w:sz w:val="24"/>
          <w:szCs w:val="24"/>
        </w:rPr>
        <w:t>ăți</w:t>
      </w:r>
      <w:r w:rsidRPr="00DC3B6E">
        <w:rPr>
          <w:rFonts w:ascii="Trebuchet MS" w:hAnsi="Trebuchet MS"/>
          <w:color w:val="000000" w:themeColor="text1"/>
          <w:sz w:val="24"/>
          <w:szCs w:val="24"/>
        </w:rPr>
        <w:t xml:space="preserve"> </w:t>
      </w:r>
      <w:bookmarkEnd w:id="0"/>
      <w:r w:rsidRPr="00DC3B6E">
        <w:rPr>
          <w:rFonts w:ascii="Trebuchet MS" w:hAnsi="Trebuchet MS"/>
          <w:color w:val="000000" w:themeColor="text1"/>
          <w:sz w:val="24"/>
          <w:szCs w:val="24"/>
        </w:rPr>
        <w:t xml:space="preserve">de </w:t>
      </w:r>
      <w:r w:rsidR="006D5B6C" w:rsidRPr="00DC3B6E">
        <w:rPr>
          <w:rFonts w:ascii="Trebuchet MS" w:hAnsi="Trebuchet MS"/>
          <w:color w:val="000000" w:themeColor="text1"/>
          <w:sz w:val="24"/>
          <w:szCs w:val="24"/>
        </w:rPr>
        <w:t>M</w:t>
      </w:r>
      <w:r w:rsidRPr="00DC3B6E">
        <w:rPr>
          <w:rFonts w:ascii="Trebuchet MS" w:hAnsi="Trebuchet MS"/>
          <w:color w:val="000000" w:themeColor="text1"/>
          <w:sz w:val="24"/>
          <w:szCs w:val="24"/>
        </w:rPr>
        <w:t xml:space="preserve">anagement pentru </w:t>
      </w:r>
      <w:r w:rsidR="00D61E1C" w:rsidRPr="00DC3B6E">
        <w:rPr>
          <w:rFonts w:ascii="Trebuchet MS" w:hAnsi="Trebuchet MS"/>
          <w:color w:val="000000" w:themeColor="text1"/>
          <w:sz w:val="24"/>
          <w:szCs w:val="24"/>
        </w:rPr>
        <w:t>P</w:t>
      </w:r>
      <w:r w:rsidR="00D16A94" w:rsidRPr="00DC3B6E">
        <w:rPr>
          <w:rFonts w:ascii="Trebuchet MS" w:hAnsi="Trebuchet MS"/>
          <w:color w:val="000000" w:themeColor="text1"/>
          <w:sz w:val="24"/>
          <w:szCs w:val="24"/>
        </w:rPr>
        <w:t xml:space="preserve">rogramele </w:t>
      </w:r>
      <w:r w:rsidR="00D61E1C" w:rsidRPr="00DC3B6E">
        <w:rPr>
          <w:rFonts w:ascii="Trebuchet MS" w:hAnsi="Trebuchet MS"/>
          <w:color w:val="000000" w:themeColor="text1"/>
          <w:sz w:val="24"/>
          <w:szCs w:val="24"/>
        </w:rPr>
        <w:t>O</w:t>
      </w:r>
      <w:r w:rsidR="00D16A94" w:rsidRPr="00DC3B6E">
        <w:rPr>
          <w:rFonts w:ascii="Trebuchet MS" w:hAnsi="Trebuchet MS"/>
          <w:color w:val="000000" w:themeColor="text1"/>
          <w:sz w:val="24"/>
          <w:szCs w:val="24"/>
        </w:rPr>
        <w:t xml:space="preserve">peraționale </w:t>
      </w:r>
      <w:r w:rsidR="00D61E1C" w:rsidRPr="00DC3B6E">
        <w:rPr>
          <w:rFonts w:ascii="Trebuchet MS" w:hAnsi="Trebuchet MS"/>
          <w:color w:val="000000" w:themeColor="text1"/>
          <w:sz w:val="24"/>
          <w:szCs w:val="24"/>
        </w:rPr>
        <w:t>R</w:t>
      </w:r>
      <w:r w:rsidR="00D16A94" w:rsidRPr="00DC3B6E">
        <w:rPr>
          <w:rFonts w:ascii="Trebuchet MS" w:hAnsi="Trebuchet MS"/>
          <w:color w:val="000000" w:themeColor="text1"/>
          <w:sz w:val="24"/>
          <w:szCs w:val="24"/>
        </w:rPr>
        <w:t>egionale</w:t>
      </w:r>
      <w:r w:rsidRPr="00DC3B6E">
        <w:rPr>
          <w:rFonts w:ascii="Trebuchet MS" w:hAnsi="Trebuchet MS"/>
          <w:color w:val="000000" w:themeColor="text1"/>
          <w:sz w:val="24"/>
          <w:szCs w:val="24"/>
        </w:rPr>
        <w:t xml:space="preserve"> pot încredința </w:t>
      </w:r>
      <w:r w:rsidR="00D16A94" w:rsidRPr="00DC3B6E">
        <w:rPr>
          <w:rFonts w:ascii="Trebuchet MS" w:hAnsi="Trebuchet MS"/>
          <w:color w:val="000000" w:themeColor="text1"/>
          <w:sz w:val="24"/>
          <w:szCs w:val="24"/>
        </w:rPr>
        <w:t>gestionarea unor funcții și/sau părți ale Programelor Operaționale Regionale</w:t>
      </w:r>
      <w:r w:rsidRPr="00DC3B6E">
        <w:rPr>
          <w:rFonts w:ascii="Trebuchet MS" w:hAnsi="Trebuchet MS"/>
          <w:color w:val="000000" w:themeColor="text1"/>
          <w:sz w:val="24"/>
          <w:szCs w:val="24"/>
        </w:rPr>
        <w:t xml:space="preserve">, unor organisme intermediare, prin încheierea unui acord </w:t>
      </w:r>
      <w:r w:rsidR="00FD0947" w:rsidRPr="00DC3B6E">
        <w:rPr>
          <w:rFonts w:ascii="Trebuchet MS" w:hAnsi="Trebuchet MS"/>
          <w:color w:val="000000" w:themeColor="text1"/>
          <w:sz w:val="24"/>
          <w:szCs w:val="24"/>
        </w:rPr>
        <w:t xml:space="preserve">de delegare </w:t>
      </w:r>
      <w:r w:rsidRPr="00DC3B6E">
        <w:rPr>
          <w:rFonts w:ascii="Trebuchet MS" w:hAnsi="Trebuchet MS"/>
          <w:color w:val="000000" w:themeColor="text1"/>
          <w:sz w:val="24"/>
          <w:szCs w:val="24"/>
        </w:rPr>
        <w:t xml:space="preserve">între </w:t>
      </w:r>
      <w:r w:rsidR="006D5B6C" w:rsidRPr="00DC3B6E">
        <w:rPr>
          <w:rFonts w:ascii="Trebuchet MS" w:hAnsi="Trebuchet MS"/>
          <w:color w:val="000000" w:themeColor="text1"/>
          <w:sz w:val="24"/>
          <w:szCs w:val="24"/>
        </w:rPr>
        <w:t>O</w:t>
      </w:r>
      <w:r w:rsidRPr="00DC3B6E">
        <w:rPr>
          <w:rFonts w:ascii="Trebuchet MS" w:hAnsi="Trebuchet MS"/>
          <w:color w:val="000000" w:themeColor="text1"/>
          <w:sz w:val="24"/>
          <w:szCs w:val="24"/>
        </w:rPr>
        <w:t xml:space="preserve">rganismul </w:t>
      </w:r>
      <w:r w:rsidR="006D5B6C" w:rsidRPr="00DC3B6E">
        <w:rPr>
          <w:rFonts w:ascii="Trebuchet MS" w:hAnsi="Trebuchet MS"/>
          <w:color w:val="000000" w:themeColor="text1"/>
          <w:sz w:val="24"/>
          <w:szCs w:val="24"/>
        </w:rPr>
        <w:t>I</w:t>
      </w:r>
      <w:r w:rsidRPr="00DC3B6E">
        <w:rPr>
          <w:rFonts w:ascii="Trebuchet MS" w:hAnsi="Trebuchet MS"/>
          <w:color w:val="000000" w:themeColor="text1"/>
          <w:sz w:val="24"/>
          <w:szCs w:val="24"/>
        </w:rPr>
        <w:t xml:space="preserve">ntermediar și </w:t>
      </w:r>
      <w:r w:rsidR="006D5B6C" w:rsidRPr="00DC3B6E">
        <w:rPr>
          <w:rFonts w:ascii="Trebuchet MS" w:hAnsi="Trebuchet MS"/>
          <w:color w:val="000000" w:themeColor="text1"/>
          <w:sz w:val="24"/>
          <w:szCs w:val="24"/>
        </w:rPr>
        <w:t>A</w:t>
      </w:r>
      <w:r w:rsidRPr="00DC3B6E">
        <w:rPr>
          <w:rFonts w:ascii="Trebuchet MS" w:hAnsi="Trebuchet MS"/>
          <w:color w:val="000000" w:themeColor="text1"/>
          <w:sz w:val="24"/>
          <w:szCs w:val="24"/>
        </w:rPr>
        <w:t>utorit</w:t>
      </w:r>
      <w:r w:rsidR="00D61E1C" w:rsidRPr="00DC3B6E">
        <w:rPr>
          <w:rFonts w:ascii="Trebuchet MS" w:hAnsi="Trebuchet MS"/>
          <w:color w:val="000000" w:themeColor="text1"/>
          <w:sz w:val="24"/>
          <w:szCs w:val="24"/>
        </w:rPr>
        <w:t xml:space="preserve">atea </w:t>
      </w:r>
      <w:r w:rsidRPr="00DC3B6E">
        <w:rPr>
          <w:rFonts w:ascii="Trebuchet MS" w:hAnsi="Trebuchet MS"/>
          <w:color w:val="000000" w:themeColor="text1"/>
          <w:sz w:val="24"/>
          <w:szCs w:val="24"/>
        </w:rPr>
        <w:t xml:space="preserve">de </w:t>
      </w:r>
      <w:r w:rsidR="006D5B6C" w:rsidRPr="00DC3B6E">
        <w:rPr>
          <w:rFonts w:ascii="Trebuchet MS" w:hAnsi="Trebuchet MS"/>
          <w:color w:val="000000" w:themeColor="text1"/>
          <w:sz w:val="24"/>
          <w:szCs w:val="24"/>
        </w:rPr>
        <w:t>M</w:t>
      </w:r>
      <w:r w:rsidRPr="00DC3B6E">
        <w:rPr>
          <w:rFonts w:ascii="Trebuchet MS" w:hAnsi="Trebuchet MS"/>
          <w:color w:val="000000" w:themeColor="text1"/>
          <w:sz w:val="24"/>
          <w:szCs w:val="24"/>
        </w:rPr>
        <w:t>anagement</w:t>
      </w:r>
      <w:r w:rsidR="00D61E1C" w:rsidRPr="00DC3B6E">
        <w:rPr>
          <w:rFonts w:ascii="Trebuchet MS" w:hAnsi="Trebuchet MS"/>
          <w:color w:val="000000" w:themeColor="text1"/>
          <w:sz w:val="24"/>
          <w:szCs w:val="24"/>
        </w:rPr>
        <w:t xml:space="preserve"> în cauză, cu respectarea legislației europene și naționale aplicabile, după verificarea capacității </w:t>
      </w:r>
      <w:r w:rsidR="008217E7" w:rsidRPr="00DC3B6E">
        <w:rPr>
          <w:rFonts w:ascii="Trebuchet MS" w:hAnsi="Trebuchet MS"/>
          <w:color w:val="000000" w:themeColor="text1"/>
          <w:sz w:val="24"/>
          <w:szCs w:val="24"/>
        </w:rPr>
        <w:t xml:space="preserve">administrative și operaționale a </w:t>
      </w:r>
      <w:r w:rsidR="00D61E1C" w:rsidRPr="00DC3B6E">
        <w:rPr>
          <w:rFonts w:ascii="Trebuchet MS" w:hAnsi="Trebuchet MS"/>
          <w:color w:val="000000" w:themeColor="text1"/>
          <w:sz w:val="24"/>
          <w:szCs w:val="24"/>
        </w:rPr>
        <w:t>organismului intermediar respectiv</w:t>
      </w:r>
      <w:r w:rsidRPr="00DC3B6E">
        <w:rPr>
          <w:rFonts w:ascii="Trebuchet MS" w:hAnsi="Trebuchet MS"/>
          <w:color w:val="000000" w:themeColor="text1"/>
          <w:sz w:val="24"/>
          <w:szCs w:val="24"/>
        </w:rPr>
        <w:t xml:space="preserve">. </w:t>
      </w:r>
    </w:p>
    <w:p w14:paraId="008E65A4" w14:textId="6F9CD429" w:rsidR="0029009C" w:rsidRPr="00DC3B6E" w:rsidRDefault="00C812D9" w:rsidP="00642EA6">
      <w:pPr>
        <w:jc w:val="both"/>
        <w:rPr>
          <w:rFonts w:ascii="Trebuchet MS" w:hAnsi="Trebuchet MS"/>
          <w:sz w:val="24"/>
          <w:szCs w:val="24"/>
        </w:rPr>
      </w:pPr>
      <w:r w:rsidRPr="00DC3B6E">
        <w:rPr>
          <w:rFonts w:ascii="Trebuchet MS" w:hAnsi="Trebuchet MS"/>
          <w:color w:val="000000" w:themeColor="text1"/>
          <w:sz w:val="24"/>
          <w:szCs w:val="24"/>
        </w:rPr>
        <w:tab/>
        <w:t>(2)</w:t>
      </w:r>
      <w:r w:rsidRPr="00DC3B6E">
        <w:rPr>
          <w:rFonts w:ascii="Trebuchet MS" w:eastAsia="Calibri" w:hAnsi="Trebuchet MS"/>
          <w:color w:val="000000" w:themeColor="text1"/>
          <w:sz w:val="24"/>
          <w:szCs w:val="24"/>
        </w:rPr>
        <w:t xml:space="preserve"> Agențiile pentru </w:t>
      </w:r>
      <w:r w:rsidR="006D5B6C" w:rsidRPr="00DC3B6E">
        <w:rPr>
          <w:rFonts w:ascii="Trebuchet MS" w:eastAsia="Calibri" w:hAnsi="Trebuchet MS"/>
          <w:color w:val="000000" w:themeColor="text1"/>
          <w:sz w:val="24"/>
          <w:szCs w:val="24"/>
        </w:rPr>
        <w:t>D</w:t>
      </w:r>
      <w:r w:rsidRPr="00DC3B6E">
        <w:rPr>
          <w:rFonts w:ascii="Trebuchet MS" w:eastAsia="Calibri" w:hAnsi="Trebuchet MS"/>
          <w:color w:val="000000" w:themeColor="text1"/>
          <w:sz w:val="24"/>
          <w:szCs w:val="24"/>
        </w:rPr>
        <w:t xml:space="preserve">ezvoltare </w:t>
      </w:r>
      <w:r w:rsidR="006D5B6C" w:rsidRPr="00DC3B6E">
        <w:rPr>
          <w:rFonts w:ascii="Trebuchet MS" w:eastAsia="Calibri" w:hAnsi="Trebuchet MS"/>
          <w:color w:val="000000" w:themeColor="text1"/>
          <w:sz w:val="24"/>
          <w:szCs w:val="24"/>
        </w:rPr>
        <w:t>R</w:t>
      </w:r>
      <w:r w:rsidRPr="00DC3B6E">
        <w:rPr>
          <w:rFonts w:ascii="Trebuchet MS" w:eastAsia="Calibri" w:hAnsi="Trebuchet MS"/>
          <w:color w:val="000000" w:themeColor="text1"/>
          <w:sz w:val="24"/>
          <w:szCs w:val="24"/>
        </w:rPr>
        <w:t>egională</w:t>
      </w:r>
      <w:r w:rsidRPr="00DC3B6E">
        <w:rPr>
          <w:rFonts w:ascii="Trebuchet MS" w:hAnsi="Trebuchet MS"/>
          <w:color w:val="000000" w:themeColor="text1"/>
          <w:sz w:val="24"/>
          <w:szCs w:val="24"/>
        </w:rPr>
        <w:t xml:space="preserve"> </w:t>
      </w:r>
      <w:r w:rsidR="006206A8" w:rsidRPr="00DC3B6E">
        <w:rPr>
          <w:rFonts w:ascii="Trebuchet MS" w:hAnsi="Trebuchet MS"/>
          <w:color w:val="000000" w:themeColor="text1"/>
          <w:sz w:val="24"/>
          <w:szCs w:val="24"/>
        </w:rPr>
        <w:t>dețin</w:t>
      </w:r>
      <w:r w:rsidR="00C64382" w:rsidRPr="00DC3B6E">
        <w:rPr>
          <w:rFonts w:ascii="Trebuchet MS" w:hAnsi="Trebuchet MS"/>
          <w:color w:val="000000" w:themeColor="text1"/>
          <w:sz w:val="24"/>
          <w:szCs w:val="24"/>
        </w:rPr>
        <w:t xml:space="preserve"> responsabilitatea finală, în </w:t>
      </w:r>
      <w:r w:rsidR="008217E7" w:rsidRPr="00DC3B6E">
        <w:rPr>
          <w:rFonts w:ascii="Trebuchet MS" w:hAnsi="Trebuchet MS"/>
          <w:color w:val="000000" w:themeColor="text1"/>
          <w:sz w:val="24"/>
          <w:szCs w:val="24"/>
        </w:rPr>
        <w:t xml:space="preserve">relația cu </w:t>
      </w:r>
      <w:r w:rsidR="00C64382" w:rsidRPr="00DC3B6E">
        <w:rPr>
          <w:rFonts w:ascii="Trebuchet MS" w:hAnsi="Trebuchet MS"/>
          <w:color w:val="000000" w:themeColor="text1"/>
          <w:sz w:val="24"/>
          <w:szCs w:val="24"/>
        </w:rPr>
        <w:t>Comisi</w:t>
      </w:r>
      <w:r w:rsidR="008217E7" w:rsidRPr="00DC3B6E">
        <w:rPr>
          <w:rFonts w:ascii="Trebuchet MS" w:hAnsi="Trebuchet MS"/>
          <w:color w:val="000000" w:themeColor="text1"/>
          <w:sz w:val="24"/>
          <w:szCs w:val="24"/>
        </w:rPr>
        <w:t>a</w:t>
      </w:r>
      <w:r w:rsidR="00C64382" w:rsidRPr="00DC3B6E">
        <w:rPr>
          <w:rFonts w:ascii="Trebuchet MS" w:hAnsi="Trebuchet MS"/>
          <w:color w:val="000000" w:themeColor="text1"/>
          <w:sz w:val="24"/>
          <w:szCs w:val="24"/>
        </w:rPr>
        <w:t xml:space="preserve"> Europe</w:t>
      </w:r>
      <w:r w:rsidR="008217E7" w:rsidRPr="00DC3B6E">
        <w:rPr>
          <w:rFonts w:ascii="Trebuchet MS" w:hAnsi="Trebuchet MS"/>
          <w:color w:val="000000" w:themeColor="text1"/>
          <w:sz w:val="24"/>
          <w:szCs w:val="24"/>
        </w:rPr>
        <w:t>a</w:t>
      </w:r>
      <w:r w:rsidR="00C64382" w:rsidRPr="00DC3B6E">
        <w:rPr>
          <w:rFonts w:ascii="Trebuchet MS" w:hAnsi="Trebuchet MS"/>
          <w:color w:val="000000" w:themeColor="text1"/>
          <w:sz w:val="24"/>
          <w:szCs w:val="24"/>
        </w:rPr>
        <w:t>n</w:t>
      </w:r>
      <w:r w:rsidR="008217E7" w:rsidRPr="00DC3B6E">
        <w:rPr>
          <w:rFonts w:ascii="Trebuchet MS" w:hAnsi="Trebuchet MS"/>
          <w:color w:val="000000" w:themeColor="text1"/>
          <w:sz w:val="24"/>
          <w:szCs w:val="24"/>
        </w:rPr>
        <w:t>ă</w:t>
      </w:r>
      <w:r w:rsidR="00407CCC" w:rsidRPr="00DC3B6E">
        <w:rPr>
          <w:rFonts w:ascii="Trebuchet MS" w:hAnsi="Trebuchet MS"/>
          <w:color w:val="000000" w:themeColor="text1"/>
          <w:sz w:val="24"/>
          <w:szCs w:val="24"/>
        </w:rPr>
        <w:t>,</w:t>
      </w:r>
      <w:r w:rsidR="00C64382" w:rsidRPr="00DC3B6E">
        <w:rPr>
          <w:rFonts w:ascii="Trebuchet MS" w:hAnsi="Trebuchet MS"/>
          <w:color w:val="000000" w:themeColor="text1"/>
          <w:sz w:val="24"/>
          <w:szCs w:val="24"/>
        </w:rPr>
        <w:t xml:space="preserve"> pentru îndeplinirea corespunzătoare a </w:t>
      </w:r>
      <w:r w:rsidR="008217E7" w:rsidRPr="00DC3B6E">
        <w:rPr>
          <w:rFonts w:ascii="Trebuchet MS" w:hAnsi="Trebuchet MS"/>
          <w:color w:val="000000" w:themeColor="text1"/>
          <w:sz w:val="24"/>
          <w:szCs w:val="24"/>
        </w:rPr>
        <w:t xml:space="preserve">funcțiilor și </w:t>
      </w:r>
      <w:r w:rsidR="006206A8" w:rsidRPr="00DC3B6E">
        <w:rPr>
          <w:rFonts w:ascii="Trebuchet MS" w:hAnsi="Trebuchet MS"/>
          <w:color w:val="000000" w:themeColor="text1"/>
          <w:sz w:val="24"/>
          <w:szCs w:val="24"/>
        </w:rPr>
        <w:t>obligațiilor</w:t>
      </w:r>
      <w:r w:rsidR="00C64382" w:rsidRPr="00DC3B6E">
        <w:rPr>
          <w:rFonts w:ascii="Trebuchet MS" w:hAnsi="Trebuchet MS"/>
          <w:color w:val="000000" w:themeColor="text1"/>
          <w:sz w:val="24"/>
          <w:szCs w:val="24"/>
        </w:rPr>
        <w:t xml:space="preserve"> </w:t>
      </w:r>
      <w:r w:rsidR="00445E7C" w:rsidRPr="00DC3B6E">
        <w:rPr>
          <w:rFonts w:ascii="Trebuchet MS" w:hAnsi="Trebuchet MS"/>
          <w:color w:val="000000" w:themeColor="text1"/>
          <w:sz w:val="24"/>
          <w:szCs w:val="24"/>
        </w:rPr>
        <w:t xml:space="preserve">ce le revin </w:t>
      </w:r>
      <w:r w:rsidR="00C64382" w:rsidRPr="00DC3B6E">
        <w:rPr>
          <w:rFonts w:ascii="Trebuchet MS" w:hAnsi="Trebuchet MS"/>
          <w:color w:val="000000" w:themeColor="text1"/>
          <w:sz w:val="24"/>
          <w:szCs w:val="24"/>
        </w:rPr>
        <w:t xml:space="preserve">în calitate de </w:t>
      </w:r>
      <w:r w:rsidR="00DA0DF8" w:rsidRPr="00DC3B6E">
        <w:rPr>
          <w:rFonts w:ascii="Trebuchet MS" w:hAnsi="Trebuchet MS"/>
          <w:color w:val="000000" w:themeColor="text1"/>
          <w:sz w:val="24"/>
          <w:szCs w:val="24"/>
        </w:rPr>
        <w:t>A</w:t>
      </w:r>
      <w:r w:rsidR="00445E7C" w:rsidRPr="00DC3B6E">
        <w:rPr>
          <w:rFonts w:ascii="Trebuchet MS" w:hAnsi="Trebuchet MS"/>
          <w:color w:val="000000" w:themeColor="text1"/>
          <w:sz w:val="24"/>
          <w:szCs w:val="24"/>
        </w:rPr>
        <w:t>utorități</w:t>
      </w:r>
      <w:r w:rsidR="00C64382" w:rsidRPr="00DC3B6E">
        <w:rPr>
          <w:rFonts w:ascii="Trebuchet MS" w:hAnsi="Trebuchet MS"/>
          <w:color w:val="000000" w:themeColor="text1"/>
          <w:sz w:val="24"/>
          <w:szCs w:val="24"/>
        </w:rPr>
        <w:t xml:space="preserve"> de </w:t>
      </w:r>
      <w:r w:rsidR="00DA0DF8" w:rsidRPr="00DC3B6E">
        <w:rPr>
          <w:rFonts w:ascii="Trebuchet MS" w:hAnsi="Trebuchet MS"/>
          <w:color w:val="000000" w:themeColor="text1"/>
          <w:sz w:val="24"/>
          <w:szCs w:val="24"/>
        </w:rPr>
        <w:t>M</w:t>
      </w:r>
      <w:r w:rsidR="00C64382" w:rsidRPr="00DC3B6E">
        <w:rPr>
          <w:rFonts w:ascii="Trebuchet MS" w:hAnsi="Trebuchet MS"/>
          <w:color w:val="000000" w:themeColor="text1"/>
          <w:sz w:val="24"/>
          <w:szCs w:val="24"/>
        </w:rPr>
        <w:t>anagement pentru P</w:t>
      </w:r>
      <w:r w:rsidR="00DA0DF8" w:rsidRPr="00DC3B6E">
        <w:rPr>
          <w:rFonts w:ascii="Trebuchet MS" w:hAnsi="Trebuchet MS"/>
          <w:color w:val="000000" w:themeColor="text1"/>
          <w:sz w:val="24"/>
          <w:szCs w:val="24"/>
        </w:rPr>
        <w:t>rogramele Operaționale Regionale</w:t>
      </w:r>
      <w:r w:rsidR="001D063D" w:rsidRPr="00DC3B6E">
        <w:rPr>
          <w:rFonts w:ascii="Trebuchet MS" w:hAnsi="Trebuchet MS"/>
          <w:color w:val="000000" w:themeColor="text1"/>
          <w:sz w:val="24"/>
          <w:szCs w:val="24"/>
        </w:rPr>
        <w:t>,</w:t>
      </w:r>
      <w:r w:rsidRPr="00DC3B6E">
        <w:rPr>
          <w:rFonts w:ascii="Trebuchet MS" w:hAnsi="Trebuchet MS"/>
          <w:color w:val="000000" w:themeColor="text1"/>
          <w:sz w:val="24"/>
          <w:szCs w:val="24"/>
        </w:rPr>
        <w:t xml:space="preserve"> chiar dacă </w:t>
      </w:r>
      <w:r w:rsidR="004D5A51" w:rsidRPr="00DC3B6E">
        <w:rPr>
          <w:rFonts w:ascii="Trebuchet MS" w:hAnsi="Trebuchet MS"/>
          <w:color w:val="000000" w:themeColor="text1"/>
          <w:sz w:val="24"/>
          <w:szCs w:val="24"/>
        </w:rPr>
        <w:t>încredințe</w:t>
      </w:r>
      <w:r w:rsidR="001D063D" w:rsidRPr="00DC3B6E">
        <w:rPr>
          <w:rFonts w:ascii="Trebuchet MS" w:hAnsi="Trebuchet MS"/>
          <w:color w:val="000000" w:themeColor="text1"/>
          <w:sz w:val="24"/>
          <w:szCs w:val="24"/>
        </w:rPr>
        <w:t>a</w:t>
      </w:r>
      <w:r w:rsidR="004D5A51" w:rsidRPr="00DC3B6E">
        <w:rPr>
          <w:rFonts w:ascii="Trebuchet MS" w:hAnsi="Trebuchet MS"/>
          <w:color w:val="000000" w:themeColor="text1"/>
          <w:sz w:val="24"/>
          <w:szCs w:val="24"/>
        </w:rPr>
        <w:t xml:space="preserve">ză îndeplinirea unor funcții și/sau </w:t>
      </w:r>
      <w:r w:rsidR="001D063D" w:rsidRPr="00DC3B6E">
        <w:rPr>
          <w:rFonts w:ascii="Trebuchet MS" w:hAnsi="Trebuchet MS"/>
          <w:color w:val="000000" w:themeColor="text1"/>
          <w:sz w:val="24"/>
          <w:szCs w:val="24"/>
        </w:rPr>
        <w:t xml:space="preserve">implementarea unor </w:t>
      </w:r>
      <w:r w:rsidR="00407CCC" w:rsidRPr="00DC3B6E">
        <w:rPr>
          <w:rFonts w:ascii="Trebuchet MS" w:hAnsi="Trebuchet MS"/>
          <w:color w:val="000000" w:themeColor="text1"/>
          <w:sz w:val="24"/>
          <w:szCs w:val="24"/>
        </w:rPr>
        <w:t xml:space="preserve">părți </w:t>
      </w:r>
      <w:r w:rsidR="00DA0DF8" w:rsidRPr="00DC3B6E">
        <w:rPr>
          <w:rFonts w:ascii="Trebuchet MS" w:hAnsi="Trebuchet MS"/>
          <w:color w:val="000000" w:themeColor="text1"/>
          <w:sz w:val="24"/>
          <w:szCs w:val="24"/>
        </w:rPr>
        <w:t xml:space="preserve">către </w:t>
      </w:r>
      <w:r w:rsidR="007633BF" w:rsidRPr="00DC3B6E">
        <w:rPr>
          <w:rFonts w:ascii="Trebuchet MS" w:hAnsi="Trebuchet MS"/>
          <w:color w:val="000000" w:themeColor="text1"/>
          <w:sz w:val="24"/>
          <w:szCs w:val="24"/>
        </w:rPr>
        <w:t>O</w:t>
      </w:r>
      <w:r w:rsidRPr="00DC3B6E">
        <w:rPr>
          <w:rFonts w:ascii="Trebuchet MS" w:hAnsi="Trebuchet MS"/>
          <w:color w:val="000000" w:themeColor="text1"/>
          <w:sz w:val="24"/>
          <w:szCs w:val="24"/>
        </w:rPr>
        <w:t xml:space="preserve">rganisme </w:t>
      </w:r>
      <w:r w:rsidR="007633BF" w:rsidRPr="00DC3B6E">
        <w:rPr>
          <w:rFonts w:ascii="Trebuchet MS" w:hAnsi="Trebuchet MS"/>
          <w:color w:val="000000" w:themeColor="text1"/>
          <w:sz w:val="24"/>
          <w:szCs w:val="24"/>
        </w:rPr>
        <w:t>I</w:t>
      </w:r>
      <w:r w:rsidRPr="00DC3B6E">
        <w:rPr>
          <w:rFonts w:ascii="Trebuchet MS" w:hAnsi="Trebuchet MS"/>
          <w:color w:val="000000" w:themeColor="text1"/>
          <w:sz w:val="24"/>
          <w:szCs w:val="24"/>
        </w:rPr>
        <w:t>ntermediare în condițiile prevăzute la alin</w:t>
      </w:r>
      <w:r w:rsidRPr="00DC3B6E">
        <w:rPr>
          <w:rFonts w:ascii="Trebuchet MS" w:hAnsi="Trebuchet MS"/>
          <w:sz w:val="24"/>
          <w:szCs w:val="24"/>
        </w:rPr>
        <w:t>.(1).</w:t>
      </w:r>
    </w:p>
    <w:p w14:paraId="1BADC425" w14:textId="6E8420A1" w:rsidR="00DA0DF8" w:rsidRPr="00DC3B6E" w:rsidRDefault="00C812D9" w:rsidP="0029009C">
      <w:pPr>
        <w:ind w:firstLine="720"/>
        <w:jc w:val="both"/>
        <w:rPr>
          <w:rFonts w:ascii="Trebuchet MS" w:eastAsia="Calibri" w:hAnsi="Trebuchet MS"/>
          <w:b/>
          <w:color w:val="000000" w:themeColor="text1"/>
          <w:sz w:val="24"/>
          <w:szCs w:val="24"/>
        </w:rPr>
      </w:pPr>
      <w:r w:rsidRPr="00DC3B6E">
        <w:rPr>
          <w:rFonts w:ascii="Trebuchet MS" w:hAnsi="Trebuchet MS"/>
          <w:b/>
          <w:sz w:val="24"/>
          <w:szCs w:val="24"/>
        </w:rPr>
        <w:t>Art.5</w:t>
      </w:r>
      <w:r w:rsidRPr="00DC3B6E">
        <w:rPr>
          <w:rFonts w:ascii="Trebuchet MS" w:hAnsi="Trebuchet MS"/>
          <w:sz w:val="24"/>
          <w:szCs w:val="24"/>
        </w:rPr>
        <w:t xml:space="preserve"> - </w:t>
      </w:r>
      <w:r w:rsidR="00D17662" w:rsidRPr="00DC3B6E">
        <w:rPr>
          <w:rFonts w:ascii="Trebuchet MS" w:hAnsi="Trebuchet MS"/>
          <w:iCs/>
          <w:color w:val="000000" w:themeColor="text1"/>
          <w:sz w:val="24"/>
          <w:szCs w:val="24"/>
          <w:lang w:eastAsia="ro-RO"/>
        </w:rPr>
        <w:t>Î</w:t>
      </w:r>
      <w:r w:rsidRPr="00DC3B6E">
        <w:rPr>
          <w:rFonts w:ascii="Trebuchet MS" w:hAnsi="Trebuchet MS"/>
          <w:color w:val="000000" w:themeColor="text1"/>
          <w:sz w:val="24"/>
          <w:szCs w:val="24"/>
        </w:rPr>
        <w:t xml:space="preserve">n calitate de </w:t>
      </w:r>
      <w:r w:rsidR="007633BF" w:rsidRPr="00DC3B6E">
        <w:rPr>
          <w:rFonts w:ascii="Trebuchet MS" w:hAnsi="Trebuchet MS"/>
          <w:color w:val="000000" w:themeColor="text1"/>
          <w:sz w:val="24"/>
          <w:szCs w:val="24"/>
        </w:rPr>
        <w:t>A</w:t>
      </w:r>
      <w:r w:rsidRPr="00DC3B6E">
        <w:rPr>
          <w:rFonts w:ascii="Trebuchet MS" w:hAnsi="Trebuchet MS"/>
          <w:color w:val="000000" w:themeColor="text1"/>
          <w:sz w:val="24"/>
          <w:szCs w:val="24"/>
        </w:rPr>
        <w:t>utorit</w:t>
      </w:r>
      <w:r w:rsidR="003C7026" w:rsidRPr="00DC3B6E">
        <w:rPr>
          <w:rFonts w:ascii="Trebuchet MS" w:hAnsi="Trebuchet MS"/>
          <w:color w:val="000000" w:themeColor="text1"/>
          <w:sz w:val="24"/>
          <w:szCs w:val="24"/>
        </w:rPr>
        <w:t>ăți</w:t>
      </w:r>
      <w:r w:rsidRPr="00DC3B6E">
        <w:rPr>
          <w:rFonts w:ascii="Trebuchet MS" w:hAnsi="Trebuchet MS"/>
          <w:color w:val="000000" w:themeColor="text1"/>
          <w:sz w:val="24"/>
          <w:szCs w:val="24"/>
        </w:rPr>
        <w:t xml:space="preserve"> de </w:t>
      </w:r>
      <w:r w:rsidR="007633BF" w:rsidRPr="00DC3B6E">
        <w:rPr>
          <w:rFonts w:ascii="Trebuchet MS" w:hAnsi="Trebuchet MS"/>
          <w:color w:val="000000" w:themeColor="text1"/>
          <w:sz w:val="24"/>
          <w:szCs w:val="24"/>
        </w:rPr>
        <w:t>M</w:t>
      </w:r>
      <w:r w:rsidRPr="00DC3B6E">
        <w:rPr>
          <w:rFonts w:ascii="Trebuchet MS" w:hAnsi="Trebuchet MS"/>
          <w:color w:val="000000" w:themeColor="text1"/>
          <w:sz w:val="24"/>
          <w:szCs w:val="24"/>
        </w:rPr>
        <w:t xml:space="preserve">anagement </w:t>
      </w:r>
      <w:r w:rsidR="00C64382" w:rsidRPr="00DC3B6E">
        <w:rPr>
          <w:rFonts w:ascii="Trebuchet MS" w:hAnsi="Trebuchet MS"/>
          <w:color w:val="000000" w:themeColor="text1"/>
          <w:sz w:val="24"/>
          <w:szCs w:val="24"/>
        </w:rPr>
        <w:t>pentru</w:t>
      </w:r>
      <w:r w:rsidR="00D17662" w:rsidRPr="00DC3B6E">
        <w:rPr>
          <w:rFonts w:ascii="Trebuchet MS" w:hAnsi="Trebuchet MS"/>
          <w:color w:val="000000" w:themeColor="text1"/>
          <w:sz w:val="24"/>
          <w:szCs w:val="24"/>
        </w:rPr>
        <w:t xml:space="preserve"> Programel</w:t>
      </w:r>
      <w:r w:rsidR="00407CCC" w:rsidRPr="00DC3B6E">
        <w:rPr>
          <w:rFonts w:ascii="Trebuchet MS" w:hAnsi="Trebuchet MS"/>
          <w:color w:val="000000" w:themeColor="text1"/>
          <w:sz w:val="24"/>
          <w:szCs w:val="24"/>
        </w:rPr>
        <w:t>e</w:t>
      </w:r>
      <w:r w:rsidR="00D17662" w:rsidRPr="00DC3B6E">
        <w:rPr>
          <w:rFonts w:ascii="Trebuchet MS" w:hAnsi="Trebuchet MS"/>
          <w:color w:val="000000" w:themeColor="text1"/>
          <w:sz w:val="24"/>
          <w:szCs w:val="24"/>
        </w:rPr>
        <w:t xml:space="preserve"> </w:t>
      </w:r>
      <w:r w:rsidR="00407CCC" w:rsidRPr="00DC3B6E">
        <w:rPr>
          <w:rFonts w:ascii="Trebuchet MS" w:hAnsi="Trebuchet MS"/>
          <w:color w:val="000000" w:themeColor="text1"/>
          <w:sz w:val="24"/>
          <w:szCs w:val="24"/>
        </w:rPr>
        <w:t>Operaționale</w:t>
      </w:r>
      <w:r w:rsidR="00D17662" w:rsidRPr="00DC3B6E">
        <w:rPr>
          <w:rFonts w:ascii="Trebuchet MS" w:hAnsi="Trebuchet MS"/>
          <w:color w:val="000000" w:themeColor="text1"/>
          <w:sz w:val="24"/>
          <w:szCs w:val="24"/>
        </w:rPr>
        <w:t xml:space="preserve"> Regionale, Agențiile pentru Dezvoltare Regională </w:t>
      </w:r>
      <w:r w:rsidR="0075523A" w:rsidRPr="00DC3B6E">
        <w:rPr>
          <w:rFonts w:ascii="Trebuchet MS" w:hAnsi="Trebuchet MS"/>
          <w:color w:val="000000" w:themeColor="text1"/>
          <w:sz w:val="24"/>
          <w:szCs w:val="24"/>
        </w:rPr>
        <w:t xml:space="preserve">contribuie la îndeplinirea obligațiilor statului membru în </w:t>
      </w:r>
      <w:r w:rsidR="00D0078E" w:rsidRPr="00DC3B6E">
        <w:rPr>
          <w:rFonts w:ascii="Trebuchet MS" w:hAnsi="Trebuchet MS"/>
          <w:color w:val="000000" w:themeColor="text1"/>
          <w:sz w:val="24"/>
          <w:szCs w:val="24"/>
        </w:rPr>
        <w:t>ce</w:t>
      </w:r>
      <w:r w:rsidR="004926E6" w:rsidRPr="00DC3B6E">
        <w:rPr>
          <w:rFonts w:ascii="Trebuchet MS" w:hAnsi="Trebuchet MS"/>
          <w:color w:val="000000" w:themeColor="text1"/>
          <w:sz w:val="24"/>
          <w:szCs w:val="24"/>
        </w:rPr>
        <w:t>ea ce</w:t>
      </w:r>
      <w:r w:rsidR="00D0078E" w:rsidRPr="00DC3B6E">
        <w:rPr>
          <w:rFonts w:ascii="Trebuchet MS" w:hAnsi="Trebuchet MS"/>
          <w:color w:val="000000" w:themeColor="text1"/>
          <w:sz w:val="24"/>
          <w:szCs w:val="24"/>
        </w:rPr>
        <w:t xml:space="preserve"> privește </w:t>
      </w:r>
      <w:r w:rsidR="0075523A" w:rsidRPr="00DC3B6E">
        <w:rPr>
          <w:rFonts w:ascii="Trebuchet MS" w:hAnsi="Trebuchet MS"/>
          <w:color w:val="000000" w:themeColor="text1"/>
          <w:sz w:val="24"/>
          <w:szCs w:val="24"/>
        </w:rPr>
        <w:t>execuția bugetară în regim de gestiune partajată, corespunzător prevederilor art.</w:t>
      </w:r>
      <w:r w:rsidR="00C64382" w:rsidRPr="00DC3B6E">
        <w:rPr>
          <w:rFonts w:ascii="Trebuchet MS" w:hAnsi="Trebuchet MS"/>
          <w:color w:val="000000" w:themeColor="text1"/>
          <w:sz w:val="24"/>
          <w:szCs w:val="24"/>
        </w:rPr>
        <w:t xml:space="preserve"> </w:t>
      </w:r>
      <w:r w:rsidR="0075523A" w:rsidRPr="00DC3B6E">
        <w:rPr>
          <w:rFonts w:ascii="Trebuchet MS" w:hAnsi="Trebuchet MS"/>
          <w:color w:val="000000" w:themeColor="text1"/>
          <w:sz w:val="24"/>
          <w:szCs w:val="24"/>
        </w:rPr>
        <w:t>63 din Regulamentul</w:t>
      </w:r>
      <w:r w:rsidR="00C64382" w:rsidRPr="00DC3B6E">
        <w:rPr>
          <w:rFonts w:ascii="Trebuchet MS" w:hAnsi="Trebuchet MS"/>
          <w:color w:val="000000" w:themeColor="text1"/>
          <w:sz w:val="24"/>
          <w:szCs w:val="24"/>
        </w:rPr>
        <w:t xml:space="preserve"> (UE)</w:t>
      </w:r>
      <w:r w:rsidR="0075523A" w:rsidRPr="00DC3B6E">
        <w:rPr>
          <w:rFonts w:ascii="Trebuchet MS" w:hAnsi="Trebuchet MS"/>
          <w:color w:val="000000" w:themeColor="text1"/>
          <w:sz w:val="24"/>
          <w:szCs w:val="24"/>
        </w:rPr>
        <w:t xml:space="preserve"> </w:t>
      </w:r>
      <w:r w:rsidR="00C64382" w:rsidRPr="00DC3B6E">
        <w:rPr>
          <w:rFonts w:ascii="Trebuchet MS" w:hAnsi="Trebuchet MS"/>
          <w:color w:val="000000" w:themeColor="text1"/>
          <w:sz w:val="24"/>
          <w:szCs w:val="24"/>
        </w:rPr>
        <w:t>2018/1046 al Parlamentului European și al Consiliului</w:t>
      </w:r>
      <w:r w:rsidR="0075523A" w:rsidRPr="00DC3B6E">
        <w:rPr>
          <w:rFonts w:ascii="Trebuchet MS" w:hAnsi="Trebuchet MS"/>
          <w:color w:val="000000" w:themeColor="text1"/>
          <w:sz w:val="24"/>
          <w:szCs w:val="24"/>
        </w:rPr>
        <w:t xml:space="preserve">, </w:t>
      </w:r>
      <w:r w:rsidR="001E2DCC" w:rsidRPr="00DC3B6E">
        <w:rPr>
          <w:rFonts w:ascii="Trebuchet MS" w:hAnsi="Trebuchet MS"/>
          <w:color w:val="000000" w:themeColor="text1"/>
          <w:sz w:val="24"/>
          <w:szCs w:val="24"/>
        </w:rPr>
        <w:t xml:space="preserve">inclusiv </w:t>
      </w:r>
      <w:r w:rsidR="003C7026" w:rsidRPr="00DC3B6E">
        <w:rPr>
          <w:rFonts w:ascii="Trebuchet MS" w:hAnsi="Trebuchet MS"/>
          <w:color w:val="000000" w:themeColor="text1"/>
          <w:sz w:val="24"/>
          <w:szCs w:val="24"/>
        </w:rPr>
        <w:t xml:space="preserve">prin elaborarea </w:t>
      </w:r>
      <w:r w:rsidR="003C7026" w:rsidRPr="00DC3B6E">
        <w:rPr>
          <w:rFonts w:ascii="Trebuchet MS" w:hAnsi="Trebuchet MS"/>
          <w:color w:val="000000" w:themeColor="text1"/>
          <w:sz w:val="24"/>
          <w:szCs w:val="24"/>
        </w:rPr>
        <w:lastRenderedPageBreak/>
        <w:t xml:space="preserve">Programelor Operaționale Regionale, în colaborare cu Ministerul Fondurilor Europene, selectarea operațiunilor, </w:t>
      </w:r>
      <w:r w:rsidR="005B68B8" w:rsidRPr="00DC3B6E">
        <w:rPr>
          <w:rFonts w:ascii="Trebuchet MS" w:hAnsi="Trebuchet MS"/>
          <w:color w:val="000000" w:themeColor="text1"/>
          <w:sz w:val="24"/>
          <w:szCs w:val="24"/>
        </w:rPr>
        <w:t xml:space="preserve">încheierea contractelor de finanțare, efectuarea plăților către beneficiari, </w:t>
      </w:r>
      <w:r w:rsidR="003C7026" w:rsidRPr="00DC3B6E">
        <w:rPr>
          <w:rFonts w:ascii="Trebuchet MS" w:hAnsi="Trebuchet MS"/>
          <w:color w:val="000000" w:themeColor="text1"/>
          <w:sz w:val="24"/>
          <w:szCs w:val="24"/>
        </w:rPr>
        <w:t xml:space="preserve">îndeplinirea tuturor sarcinilor legate de gestionarea programelor operaționale, </w:t>
      </w:r>
      <w:r w:rsidR="005B68B8" w:rsidRPr="00DC3B6E">
        <w:rPr>
          <w:rFonts w:ascii="Trebuchet MS" w:hAnsi="Trebuchet MS"/>
          <w:color w:val="000000" w:themeColor="text1"/>
          <w:sz w:val="24"/>
          <w:szCs w:val="24"/>
        </w:rPr>
        <w:t>prevenirea</w:t>
      </w:r>
      <w:r w:rsidR="003C7026" w:rsidRPr="00DC3B6E">
        <w:rPr>
          <w:rFonts w:ascii="Trebuchet MS" w:hAnsi="Trebuchet MS"/>
          <w:color w:val="000000" w:themeColor="text1"/>
          <w:sz w:val="24"/>
          <w:szCs w:val="24"/>
        </w:rPr>
        <w:t xml:space="preserve"> și</w:t>
      </w:r>
      <w:r w:rsidR="005B68B8" w:rsidRPr="00DC3B6E">
        <w:rPr>
          <w:rFonts w:ascii="Trebuchet MS" w:hAnsi="Trebuchet MS"/>
          <w:color w:val="000000" w:themeColor="text1"/>
          <w:sz w:val="24"/>
          <w:szCs w:val="24"/>
        </w:rPr>
        <w:t xml:space="preserve"> detectarea neregulilor și </w:t>
      </w:r>
      <w:r w:rsidR="004926E6" w:rsidRPr="00DC3B6E">
        <w:rPr>
          <w:rFonts w:ascii="Trebuchet MS" w:hAnsi="Trebuchet MS"/>
          <w:color w:val="000000" w:themeColor="text1"/>
          <w:sz w:val="24"/>
          <w:szCs w:val="24"/>
        </w:rPr>
        <w:t xml:space="preserve">a </w:t>
      </w:r>
      <w:r w:rsidR="005B68B8" w:rsidRPr="00DC3B6E">
        <w:rPr>
          <w:rFonts w:ascii="Trebuchet MS" w:hAnsi="Trebuchet MS"/>
          <w:color w:val="000000" w:themeColor="text1"/>
          <w:sz w:val="24"/>
          <w:szCs w:val="24"/>
        </w:rPr>
        <w:t>fraudelor</w:t>
      </w:r>
      <w:r w:rsidR="003C7026" w:rsidRPr="00DC3B6E">
        <w:rPr>
          <w:rFonts w:ascii="Trebuchet MS" w:hAnsi="Trebuchet MS"/>
          <w:color w:val="000000" w:themeColor="text1"/>
          <w:sz w:val="24"/>
          <w:szCs w:val="24"/>
        </w:rPr>
        <w:t>, asigurarea înregistrării și stocării în format electronic a datelor aferente fiecărei operațiuni, sprijinirea comitetelor de monitorizare, elaborarea declarațiilor de cheltuieli</w:t>
      </w:r>
      <w:r w:rsidR="005B68B8" w:rsidRPr="00DC3B6E">
        <w:rPr>
          <w:rFonts w:ascii="Trebuchet MS" w:hAnsi="Trebuchet MS"/>
          <w:color w:val="000000" w:themeColor="text1"/>
          <w:sz w:val="24"/>
          <w:szCs w:val="24"/>
        </w:rPr>
        <w:t>.</w:t>
      </w:r>
    </w:p>
    <w:p w14:paraId="7F09DEDD" w14:textId="75E88313" w:rsidR="008A483E" w:rsidRPr="00DC3B6E" w:rsidRDefault="008A483E" w:rsidP="00407CCC">
      <w:pPr>
        <w:ind w:firstLine="708"/>
        <w:jc w:val="both"/>
        <w:rPr>
          <w:rFonts w:ascii="Trebuchet MS" w:eastAsia="Calibri" w:hAnsi="Trebuchet MS"/>
          <w:b/>
          <w:color w:val="000000" w:themeColor="text1"/>
          <w:sz w:val="24"/>
          <w:szCs w:val="24"/>
        </w:rPr>
      </w:pPr>
    </w:p>
    <w:p w14:paraId="1644940F" w14:textId="126B47EF" w:rsidR="007633BF" w:rsidRPr="00DC3B6E" w:rsidRDefault="007633BF" w:rsidP="007633BF">
      <w:pPr>
        <w:jc w:val="center"/>
        <w:rPr>
          <w:rFonts w:ascii="Trebuchet MS" w:eastAsia="Calibri" w:hAnsi="Trebuchet MS"/>
          <w:b/>
          <w:color w:val="000000" w:themeColor="text1"/>
          <w:sz w:val="24"/>
          <w:szCs w:val="24"/>
        </w:rPr>
      </w:pPr>
      <w:r w:rsidRPr="00DC3B6E">
        <w:rPr>
          <w:rFonts w:ascii="Trebuchet MS" w:eastAsia="Calibri" w:hAnsi="Trebuchet MS"/>
          <w:b/>
          <w:color w:val="000000" w:themeColor="text1"/>
          <w:sz w:val="24"/>
          <w:szCs w:val="24"/>
        </w:rPr>
        <w:t>Capitolul I</w:t>
      </w:r>
      <w:r w:rsidR="00733C01" w:rsidRPr="00DC3B6E">
        <w:rPr>
          <w:rFonts w:ascii="Trebuchet MS" w:eastAsia="Calibri" w:hAnsi="Trebuchet MS"/>
          <w:b/>
          <w:color w:val="000000" w:themeColor="text1"/>
          <w:sz w:val="24"/>
          <w:szCs w:val="24"/>
        </w:rPr>
        <w:t>II</w:t>
      </w:r>
      <w:r w:rsidRPr="00DC3B6E">
        <w:rPr>
          <w:rFonts w:ascii="Trebuchet MS" w:eastAsia="Calibri" w:hAnsi="Trebuchet MS"/>
          <w:b/>
          <w:color w:val="000000" w:themeColor="text1"/>
          <w:sz w:val="24"/>
          <w:szCs w:val="24"/>
        </w:rPr>
        <w:t xml:space="preserve"> – MECANISME FINANCIARE SPECIFICE FUNCȚIEI DE PLATĂ A AUTORITĂȚI</w:t>
      </w:r>
      <w:r w:rsidR="00E2097C" w:rsidRPr="00DC3B6E">
        <w:rPr>
          <w:rFonts w:ascii="Trebuchet MS" w:eastAsia="Calibri" w:hAnsi="Trebuchet MS"/>
          <w:b/>
          <w:color w:val="000000" w:themeColor="text1"/>
          <w:sz w:val="24"/>
          <w:szCs w:val="24"/>
        </w:rPr>
        <w:t>I</w:t>
      </w:r>
      <w:r w:rsidRPr="00DC3B6E">
        <w:rPr>
          <w:rFonts w:ascii="Trebuchet MS" w:eastAsia="Calibri" w:hAnsi="Trebuchet MS"/>
          <w:b/>
          <w:color w:val="000000" w:themeColor="text1"/>
          <w:sz w:val="24"/>
          <w:szCs w:val="24"/>
        </w:rPr>
        <w:t xml:space="preserve"> DE MANAGEMENT PENTRU </w:t>
      </w:r>
      <w:r w:rsidR="00E2097C" w:rsidRPr="00DC3B6E">
        <w:rPr>
          <w:rFonts w:ascii="Trebuchet MS" w:eastAsia="Calibri" w:hAnsi="Trebuchet MS"/>
          <w:b/>
          <w:color w:val="000000" w:themeColor="text1"/>
          <w:sz w:val="24"/>
          <w:szCs w:val="24"/>
        </w:rPr>
        <w:t>P</w:t>
      </w:r>
      <w:r w:rsidR="00407CCC" w:rsidRPr="00DC3B6E">
        <w:rPr>
          <w:rFonts w:ascii="Trebuchet MS" w:eastAsia="Calibri" w:hAnsi="Trebuchet MS"/>
          <w:b/>
          <w:color w:val="000000" w:themeColor="text1"/>
          <w:sz w:val="24"/>
          <w:szCs w:val="24"/>
        </w:rPr>
        <w:t xml:space="preserve">ROGRAMELE </w:t>
      </w:r>
      <w:r w:rsidR="00E2097C" w:rsidRPr="00DC3B6E">
        <w:rPr>
          <w:rFonts w:ascii="Trebuchet MS" w:eastAsia="Calibri" w:hAnsi="Trebuchet MS"/>
          <w:b/>
          <w:color w:val="000000" w:themeColor="text1"/>
          <w:sz w:val="24"/>
          <w:szCs w:val="24"/>
        </w:rPr>
        <w:t>O</w:t>
      </w:r>
      <w:r w:rsidR="00407CCC" w:rsidRPr="00DC3B6E">
        <w:rPr>
          <w:rFonts w:ascii="Trebuchet MS" w:eastAsia="Calibri" w:hAnsi="Trebuchet MS"/>
          <w:b/>
          <w:color w:val="000000" w:themeColor="text1"/>
          <w:sz w:val="24"/>
          <w:szCs w:val="24"/>
        </w:rPr>
        <w:t xml:space="preserve">PERAȚIONALE </w:t>
      </w:r>
      <w:r w:rsidR="00E2097C" w:rsidRPr="00DC3B6E">
        <w:rPr>
          <w:rFonts w:ascii="Trebuchet MS" w:eastAsia="Calibri" w:hAnsi="Trebuchet MS"/>
          <w:b/>
          <w:color w:val="000000" w:themeColor="text1"/>
          <w:sz w:val="24"/>
          <w:szCs w:val="24"/>
        </w:rPr>
        <w:t>R</w:t>
      </w:r>
      <w:r w:rsidR="00407CCC" w:rsidRPr="00DC3B6E">
        <w:rPr>
          <w:rFonts w:ascii="Trebuchet MS" w:eastAsia="Calibri" w:hAnsi="Trebuchet MS"/>
          <w:b/>
          <w:color w:val="000000" w:themeColor="text1"/>
          <w:sz w:val="24"/>
          <w:szCs w:val="24"/>
        </w:rPr>
        <w:t>EGIONALE</w:t>
      </w:r>
    </w:p>
    <w:p w14:paraId="0E59F402" w14:textId="77777777" w:rsidR="007633BF" w:rsidRPr="00DC3B6E" w:rsidRDefault="007633BF" w:rsidP="00C812D9">
      <w:pPr>
        <w:ind w:firstLine="708"/>
        <w:jc w:val="both"/>
        <w:rPr>
          <w:rFonts w:ascii="Trebuchet MS" w:eastAsia="Calibri" w:hAnsi="Trebuchet MS"/>
          <w:b/>
          <w:color w:val="000000" w:themeColor="text1"/>
          <w:sz w:val="24"/>
          <w:szCs w:val="24"/>
        </w:rPr>
      </w:pPr>
    </w:p>
    <w:p w14:paraId="4A7B0DBD" w14:textId="6160E76A" w:rsidR="00C812D9" w:rsidRPr="00DC3B6E" w:rsidRDefault="00C812D9" w:rsidP="00C812D9">
      <w:pPr>
        <w:ind w:firstLine="708"/>
        <w:jc w:val="both"/>
        <w:rPr>
          <w:rFonts w:ascii="Trebuchet MS" w:eastAsia="Calibri" w:hAnsi="Trebuchet MS"/>
          <w:b/>
          <w:color w:val="000000" w:themeColor="text1"/>
          <w:sz w:val="24"/>
          <w:szCs w:val="24"/>
        </w:rPr>
      </w:pPr>
      <w:r w:rsidRPr="00DC3B6E">
        <w:rPr>
          <w:rFonts w:ascii="Trebuchet MS" w:eastAsia="Calibri" w:hAnsi="Trebuchet MS"/>
          <w:b/>
          <w:color w:val="000000" w:themeColor="text1"/>
          <w:sz w:val="24"/>
          <w:szCs w:val="24"/>
        </w:rPr>
        <w:t xml:space="preserve">Art. </w:t>
      </w:r>
      <w:r w:rsidR="00072E6C" w:rsidRPr="00DC3B6E">
        <w:rPr>
          <w:rFonts w:ascii="Trebuchet MS" w:eastAsia="Calibri" w:hAnsi="Trebuchet MS"/>
          <w:b/>
          <w:color w:val="000000" w:themeColor="text1"/>
          <w:sz w:val="24"/>
          <w:szCs w:val="24"/>
        </w:rPr>
        <w:t>6</w:t>
      </w:r>
      <w:r w:rsidR="00027E4D" w:rsidRPr="00DC3B6E">
        <w:rPr>
          <w:rFonts w:ascii="Trebuchet MS" w:eastAsia="Calibri" w:hAnsi="Trebuchet MS"/>
          <w:b/>
          <w:color w:val="000000" w:themeColor="text1"/>
          <w:sz w:val="24"/>
          <w:szCs w:val="24"/>
        </w:rPr>
        <w:t xml:space="preserve"> </w:t>
      </w:r>
      <w:r w:rsidRPr="00DC3B6E">
        <w:rPr>
          <w:rFonts w:ascii="Trebuchet MS" w:eastAsia="Calibri" w:hAnsi="Trebuchet MS"/>
          <w:b/>
          <w:color w:val="000000" w:themeColor="text1"/>
          <w:sz w:val="24"/>
          <w:szCs w:val="24"/>
        </w:rPr>
        <w:t xml:space="preserve">- </w:t>
      </w:r>
      <w:r w:rsidRPr="00DC3B6E">
        <w:rPr>
          <w:rFonts w:ascii="Trebuchet MS" w:eastAsia="Calibri" w:hAnsi="Trebuchet MS"/>
          <w:color w:val="000000" w:themeColor="text1"/>
          <w:sz w:val="24"/>
          <w:szCs w:val="24"/>
        </w:rPr>
        <w:t xml:space="preserve">(1) </w:t>
      </w:r>
      <w:r w:rsidR="00F77AD5" w:rsidRPr="00DC3B6E">
        <w:rPr>
          <w:rFonts w:ascii="Trebuchet MS" w:eastAsia="Calibri" w:hAnsi="Trebuchet MS"/>
          <w:color w:val="000000" w:themeColor="text1"/>
          <w:sz w:val="24"/>
          <w:szCs w:val="24"/>
        </w:rPr>
        <w:t>În</w:t>
      </w:r>
      <w:r w:rsidR="00E2097C" w:rsidRPr="00DC3B6E">
        <w:rPr>
          <w:rFonts w:ascii="Trebuchet MS" w:eastAsia="Calibri" w:hAnsi="Trebuchet MS"/>
          <w:color w:val="000000" w:themeColor="text1"/>
          <w:sz w:val="24"/>
          <w:szCs w:val="24"/>
        </w:rPr>
        <w:t xml:space="preserve"> aplicarea prevederilor art.5</w:t>
      </w:r>
      <w:r w:rsidR="008217E7" w:rsidRPr="00DC3B6E">
        <w:rPr>
          <w:rFonts w:ascii="Trebuchet MS" w:eastAsia="Calibri" w:hAnsi="Trebuchet MS"/>
          <w:color w:val="000000" w:themeColor="text1"/>
          <w:sz w:val="24"/>
          <w:szCs w:val="24"/>
        </w:rPr>
        <w:t xml:space="preserve"> din prezenta ordonanță de urgență</w:t>
      </w:r>
      <w:r w:rsidR="00E2097C" w:rsidRPr="00DC3B6E">
        <w:rPr>
          <w:rFonts w:ascii="Trebuchet MS" w:eastAsia="Calibri" w:hAnsi="Trebuchet MS"/>
          <w:color w:val="000000" w:themeColor="text1"/>
          <w:sz w:val="24"/>
          <w:szCs w:val="24"/>
        </w:rPr>
        <w:t>, pentru</w:t>
      </w:r>
      <w:r w:rsidRPr="00DC3B6E">
        <w:rPr>
          <w:rFonts w:ascii="Trebuchet MS" w:eastAsia="Calibri" w:hAnsi="Trebuchet MS"/>
          <w:color w:val="000000" w:themeColor="text1"/>
          <w:sz w:val="24"/>
          <w:szCs w:val="24"/>
        </w:rPr>
        <w:t xml:space="preserve"> exercit</w:t>
      </w:r>
      <w:r w:rsidR="00E2097C" w:rsidRPr="00DC3B6E">
        <w:rPr>
          <w:rFonts w:ascii="Trebuchet MS" w:eastAsia="Calibri" w:hAnsi="Trebuchet MS"/>
          <w:color w:val="000000" w:themeColor="text1"/>
          <w:sz w:val="24"/>
          <w:szCs w:val="24"/>
        </w:rPr>
        <w:t>area</w:t>
      </w:r>
      <w:r w:rsidRPr="00DC3B6E">
        <w:rPr>
          <w:rFonts w:ascii="Trebuchet MS" w:eastAsia="Calibri" w:hAnsi="Trebuchet MS"/>
          <w:color w:val="000000" w:themeColor="text1"/>
          <w:sz w:val="24"/>
          <w:szCs w:val="24"/>
        </w:rPr>
        <w:t xml:space="preserve"> funcției de plată,</w:t>
      </w:r>
      <w:r w:rsidR="00E2097C" w:rsidRPr="00DC3B6E">
        <w:rPr>
          <w:rFonts w:ascii="Trebuchet MS" w:eastAsia="Calibri" w:hAnsi="Trebuchet MS"/>
          <w:color w:val="000000" w:themeColor="text1"/>
          <w:sz w:val="24"/>
          <w:szCs w:val="24"/>
        </w:rPr>
        <w:t xml:space="preserve"> A</w:t>
      </w:r>
      <w:r w:rsidR="00407CCC" w:rsidRPr="00DC3B6E">
        <w:rPr>
          <w:rFonts w:ascii="Trebuchet MS" w:eastAsia="Calibri" w:hAnsi="Trebuchet MS"/>
          <w:color w:val="000000" w:themeColor="text1"/>
          <w:sz w:val="24"/>
          <w:szCs w:val="24"/>
        </w:rPr>
        <w:t xml:space="preserve">gențiile pentru </w:t>
      </w:r>
      <w:r w:rsidR="00E2097C" w:rsidRPr="00DC3B6E">
        <w:rPr>
          <w:rFonts w:ascii="Trebuchet MS" w:eastAsia="Calibri" w:hAnsi="Trebuchet MS"/>
          <w:color w:val="000000" w:themeColor="text1"/>
          <w:sz w:val="24"/>
          <w:szCs w:val="24"/>
        </w:rPr>
        <w:t>D</w:t>
      </w:r>
      <w:r w:rsidR="00407CCC" w:rsidRPr="00DC3B6E">
        <w:rPr>
          <w:rFonts w:ascii="Trebuchet MS" w:eastAsia="Calibri" w:hAnsi="Trebuchet MS"/>
          <w:color w:val="000000" w:themeColor="text1"/>
          <w:sz w:val="24"/>
          <w:szCs w:val="24"/>
        </w:rPr>
        <w:t xml:space="preserve">ezvoltare </w:t>
      </w:r>
      <w:r w:rsidR="00E2097C" w:rsidRPr="00DC3B6E">
        <w:rPr>
          <w:rFonts w:ascii="Trebuchet MS" w:eastAsia="Calibri" w:hAnsi="Trebuchet MS"/>
          <w:color w:val="000000" w:themeColor="text1"/>
          <w:sz w:val="24"/>
          <w:szCs w:val="24"/>
        </w:rPr>
        <w:t>R</w:t>
      </w:r>
      <w:r w:rsidR="00407CCC" w:rsidRPr="00DC3B6E">
        <w:rPr>
          <w:rFonts w:ascii="Trebuchet MS" w:eastAsia="Calibri" w:hAnsi="Trebuchet MS"/>
          <w:color w:val="000000" w:themeColor="text1"/>
          <w:sz w:val="24"/>
          <w:szCs w:val="24"/>
        </w:rPr>
        <w:t>egională</w:t>
      </w:r>
      <w:r w:rsidRPr="00DC3B6E">
        <w:rPr>
          <w:rFonts w:ascii="Trebuchet MS" w:eastAsia="Calibri" w:hAnsi="Trebuchet MS"/>
          <w:color w:val="000000" w:themeColor="text1"/>
          <w:sz w:val="24"/>
          <w:szCs w:val="24"/>
        </w:rPr>
        <w:t xml:space="preserve"> încheie </w:t>
      </w:r>
      <w:r w:rsidR="00581642" w:rsidRPr="00DC3B6E">
        <w:rPr>
          <w:rFonts w:ascii="Trebuchet MS" w:eastAsia="Calibri" w:hAnsi="Trebuchet MS"/>
          <w:color w:val="000000" w:themeColor="text1"/>
          <w:sz w:val="24"/>
          <w:szCs w:val="24"/>
        </w:rPr>
        <w:t xml:space="preserve">câte </w:t>
      </w:r>
      <w:r w:rsidR="00E2097C" w:rsidRPr="00DC3B6E">
        <w:rPr>
          <w:rFonts w:ascii="Trebuchet MS" w:eastAsia="Calibri" w:hAnsi="Trebuchet MS"/>
          <w:color w:val="000000" w:themeColor="text1"/>
          <w:sz w:val="24"/>
          <w:szCs w:val="24"/>
        </w:rPr>
        <w:t xml:space="preserve">un </w:t>
      </w:r>
      <w:r w:rsidRPr="00DC3B6E">
        <w:rPr>
          <w:rFonts w:ascii="Trebuchet MS" w:eastAsia="Calibri" w:hAnsi="Trebuchet MS"/>
          <w:color w:val="000000" w:themeColor="text1"/>
          <w:sz w:val="24"/>
          <w:szCs w:val="24"/>
        </w:rPr>
        <w:t>acord</w:t>
      </w:r>
      <w:r w:rsidR="0092477C"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de colaborare cu Ministerul Finanțelor Publice.</w:t>
      </w:r>
    </w:p>
    <w:p w14:paraId="6DCAF681" w14:textId="7F14C020"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(2) Prin acord de colaborare, în înțelesul prezentei ordonanțe de </w:t>
      </w:r>
      <w:r w:rsidR="007633BF" w:rsidRPr="00DC3B6E">
        <w:rPr>
          <w:rFonts w:ascii="Trebuchet MS" w:eastAsia="Calibri" w:hAnsi="Trebuchet MS"/>
          <w:color w:val="000000" w:themeColor="text1"/>
          <w:sz w:val="24"/>
          <w:szCs w:val="24"/>
        </w:rPr>
        <w:t>urgență</w:t>
      </w:r>
      <w:r w:rsidRPr="00DC3B6E">
        <w:rPr>
          <w:rFonts w:ascii="Trebuchet MS" w:eastAsia="Calibri" w:hAnsi="Trebuchet MS"/>
          <w:color w:val="000000" w:themeColor="text1"/>
          <w:sz w:val="24"/>
          <w:szCs w:val="24"/>
        </w:rPr>
        <w:t xml:space="preserve">, se înțelege acordul </w:t>
      </w:r>
      <w:r w:rsidR="007633BF" w:rsidRPr="00DC3B6E">
        <w:rPr>
          <w:rFonts w:ascii="Trebuchet MS" w:eastAsia="Calibri" w:hAnsi="Trebuchet MS"/>
          <w:color w:val="000000" w:themeColor="text1"/>
          <w:sz w:val="24"/>
          <w:szCs w:val="24"/>
        </w:rPr>
        <w:t xml:space="preserve">scris </w:t>
      </w:r>
      <w:r w:rsidRPr="00DC3B6E">
        <w:rPr>
          <w:rFonts w:ascii="Trebuchet MS" w:eastAsia="Calibri" w:hAnsi="Trebuchet MS"/>
          <w:color w:val="000000" w:themeColor="text1"/>
          <w:sz w:val="24"/>
          <w:szCs w:val="24"/>
        </w:rPr>
        <w:t>încheiat între Ministerul Finanțelor Publice</w:t>
      </w:r>
      <w:r w:rsidR="00E2097C"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prin Autoritatea de Certificare și Plată și </w:t>
      </w:r>
      <w:r w:rsidR="00581642" w:rsidRPr="00DC3B6E">
        <w:rPr>
          <w:rFonts w:ascii="Trebuchet MS" w:eastAsia="Calibri" w:hAnsi="Trebuchet MS"/>
          <w:color w:val="000000" w:themeColor="text1"/>
          <w:sz w:val="24"/>
          <w:szCs w:val="24"/>
        </w:rPr>
        <w:t xml:space="preserve">fiecare Agenție pentru Dezvoltare Regională </w:t>
      </w:r>
      <w:r w:rsidRPr="00DC3B6E">
        <w:rPr>
          <w:rFonts w:ascii="Trebuchet MS" w:eastAsia="Calibri" w:hAnsi="Trebuchet MS"/>
          <w:color w:val="000000" w:themeColor="text1"/>
          <w:sz w:val="24"/>
          <w:szCs w:val="24"/>
        </w:rPr>
        <w:t xml:space="preserve">în calitate de </w:t>
      </w:r>
      <w:r w:rsidR="007633BF"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utorit</w:t>
      </w:r>
      <w:r w:rsidR="00581642" w:rsidRPr="00DC3B6E">
        <w:rPr>
          <w:rFonts w:ascii="Trebuchet MS" w:eastAsia="Calibri" w:hAnsi="Trebuchet MS"/>
          <w:color w:val="000000" w:themeColor="text1"/>
          <w:sz w:val="24"/>
          <w:szCs w:val="24"/>
        </w:rPr>
        <w:t>ate</w:t>
      </w:r>
      <w:r w:rsidRPr="00DC3B6E">
        <w:rPr>
          <w:rFonts w:ascii="Trebuchet MS" w:eastAsia="Calibri" w:hAnsi="Trebuchet MS"/>
          <w:color w:val="000000" w:themeColor="text1"/>
          <w:sz w:val="24"/>
          <w:szCs w:val="24"/>
        </w:rPr>
        <w:t xml:space="preserve"> de </w:t>
      </w:r>
      <w:r w:rsidR="007633BF" w:rsidRPr="00DC3B6E">
        <w:rPr>
          <w:rFonts w:ascii="Trebuchet MS" w:eastAsia="Calibri" w:hAnsi="Trebuchet MS"/>
          <w:color w:val="000000" w:themeColor="text1"/>
          <w:sz w:val="24"/>
          <w:szCs w:val="24"/>
        </w:rPr>
        <w:t>M</w:t>
      </w:r>
      <w:r w:rsidRPr="00DC3B6E">
        <w:rPr>
          <w:rFonts w:ascii="Trebuchet MS" w:eastAsia="Calibri" w:hAnsi="Trebuchet MS"/>
          <w:color w:val="000000" w:themeColor="text1"/>
          <w:sz w:val="24"/>
          <w:szCs w:val="24"/>
        </w:rPr>
        <w:t xml:space="preserve">anagement pentru </w:t>
      </w:r>
      <w:r w:rsidR="00E15504" w:rsidRPr="00DC3B6E">
        <w:rPr>
          <w:rFonts w:ascii="Trebuchet MS" w:eastAsia="Calibri" w:hAnsi="Trebuchet MS"/>
          <w:color w:val="000000" w:themeColor="text1"/>
          <w:sz w:val="24"/>
          <w:szCs w:val="24"/>
        </w:rPr>
        <w:t>P</w:t>
      </w:r>
      <w:r w:rsidR="00581642" w:rsidRPr="00DC3B6E">
        <w:rPr>
          <w:rFonts w:ascii="Trebuchet MS" w:eastAsia="Calibri" w:hAnsi="Trebuchet MS"/>
          <w:color w:val="000000" w:themeColor="text1"/>
          <w:sz w:val="24"/>
          <w:szCs w:val="24"/>
        </w:rPr>
        <w:t>rogramul</w:t>
      </w:r>
      <w:r w:rsidR="00407CCC" w:rsidRPr="00DC3B6E">
        <w:rPr>
          <w:rFonts w:ascii="Trebuchet MS" w:eastAsia="Calibri" w:hAnsi="Trebuchet MS"/>
          <w:color w:val="000000" w:themeColor="text1"/>
          <w:sz w:val="24"/>
          <w:szCs w:val="24"/>
        </w:rPr>
        <w:t xml:space="preserve"> </w:t>
      </w:r>
      <w:r w:rsidR="00E15504" w:rsidRPr="00DC3B6E">
        <w:rPr>
          <w:rFonts w:ascii="Trebuchet MS" w:eastAsia="Calibri" w:hAnsi="Trebuchet MS"/>
          <w:color w:val="000000" w:themeColor="text1"/>
          <w:sz w:val="24"/>
          <w:szCs w:val="24"/>
        </w:rPr>
        <w:t>O</w:t>
      </w:r>
      <w:r w:rsidR="00581642" w:rsidRPr="00DC3B6E">
        <w:rPr>
          <w:rFonts w:ascii="Trebuchet MS" w:eastAsia="Calibri" w:hAnsi="Trebuchet MS"/>
          <w:color w:val="000000" w:themeColor="text1"/>
          <w:sz w:val="24"/>
          <w:szCs w:val="24"/>
        </w:rPr>
        <w:t>perațional</w:t>
      </w:r>
      <w:r w:rsidR="00407CCC" w:rsidRPr="00DC3B6E">
        <w:rPr>
          <w:rFonts w:ascii="Trebuchet MS" w:eastAsia="Calibri" w:hAnsi="Trebuchet MS"/>
          <w:color w:val="000000" w:themeColor="text1"/>
          <w:sz w:val="24"/>
          <w:szCs w:val="24"/>
        </w:rPr>
        <w:t xml:space="preserve"> </w:t>
      </w:r>
      <w:r w:rsidR="00E15504" w:rsidRPr="00DC3B6E">
        <w:rPr>
          <w:rFonts w:ascii="Trebuchet MS" w:eastAsia="Calibri" w:hAnsi="Trebuchet MS"/>
          <w:color w:val="000000" w:themeColor="text1"/>
          <w:sz w:val="24"/>
          <w:szCs w:val="24"/>
        </w:rPr>
        <w:t>R</w:t>
      </w:r>
      <w:r w:rsidR="00581642" w:rsidRPr="00DC3B6E">
        <w:rPr>
          <w:rFonts w:ascii="Trebuchet MS" w:eastAsia="Calibri" w:hAnsi="Trebuchet MS"/>
          <w:color w:val="000000" w:themeColor="text1"/>
          <w:sz w:val="24"/>
          <w:szCs w:val="24"/>
        </w:rPr>
        <w:t>egional</w:t>
      </w:r>
      <w:r w:rsidRPr="00DC3B6E">
        <w:rPr>
          <w:rFonts w:ascii="Trebuchet MS" w:eastAsia="Calibri" w:hAnsi="Trebuchet MS"/>
          <w:color w:val="000000" w:themeColor="text1"/>
          <w:sz w:val="24"/>
          <w:szCs w:val="24"/>
        </w:rPr>
        <w:t>, prin care sunt stabilite atribuțiile, responsabilitățile, termenele și condițiile</w:t>
      </w:r>
      <w:r w:rsidR="007049F3"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precum și alte măsuri necesare pentru </w:t>
      </w:r>
      <w:r w:rsidR="00E15504" w:rsidRPr="00DC3B6E">
        <w:rPr>
          <w:rFonts w:ascii="Trebuchet MS" w:eastAsiaTheme="minorHAnsi" w:hAnsi="Trebuchet MS"/>
          <w:color w:val="000000" w:themeColor="text1"/>
          <w:sz w:val="24"/>
          <w:szCs w:val="24"/>
        </w:rPr>
        <w:t>gestionarea</w:t>
      </w:r>
      <w:r w:rsidRPr="00DC3B6E">
        <w:rPr>
          <w:rFonts w:ascii="Trebuchet MS" w:eastAsiaTheme="minorHAnsi" w:hAnsi="Trebuchet MS"/>
          <w:color w:val="000000" w:themeColor="text1"/>
          <w:sz w:val="24"/>
          <w:szCs w:val="24"/>
        </w:rPr>
        <w:t xml:space="preserve">, angajarea </w:t>
      </w:r>
      <w:r w:rsidR="00E15504" w:rsidRPr="00DC3B6E">
        <w:rPr>
          <w:rFonts w:ascii="Trebuchet MS" w:eastAsiaTheme="minorHAnsi" w:hAnsi="Trebuchet MS"/>
          <w:color w:val="000000" w:themeColor="text1"/>
          <w:sz w:val="24"/>
          <w:szCs w:val="24"/>
        </w:rPr>
        <w:t>ș</w:t>
      </w:r>
      <w:r w:rsidRPr="00DC3B6E">
        <w:rPr>
          <w:rFonts w:ascii="Trebuchet MS" w:eastAsiaTheme="minorHAnsi" w:hAnsi="Trebuchet MS"/>
          <w:color w:val="000000" w:themeColor="text1"/>
          <w:sz w:val="24"/>
          <w:szCs w:val="24"/>
        </w:rPr>
        <w:t>i</w:t>
      </w:r>
      <w:r w:rsidRPr="00DC3B6E">
        <w:rPr>
          <w:rFonts w:eastAsiaTheme="minorHAnsi"/>
          <w:color w:val="000000" w:themeColor="text1"/>
          <w:sz w:val="24"/>
          <w:szCs w:val="24"/>
        </w:rPr>
        <w:t xml:space="preserve"> </w:t>
      </w:r>
      <w:r w:rsidRPr="00DC3B6E">
        <w:rPr>
          <w:rFonts w:ascii="Trebuchet MS" w:eastAsia="Calibri" w:hAnsi="Trebuchet MS"/>
          <w:color w:val="000000" w:themeColor="text1"/>
          <w:sz w:val="24"/>
          <w:szCs w:val="24"/>
        </w:rPr>
        <w:t>utilizarea fondurilor publice</w:t>
      </w:r>
      <w:r w:rsidR="00E15504" w:rsidRPr="00DC3B6E">
        <w:rPr>
          <w:rFonts w:ascii="Trebuchet MS" w:eastAsia="Calibri" w:hAnsi="Trebuchet MS"/>
          <w:color w:val="000000" w:themeColor="text1"/>
          <w:sz w:val="24"/>
          <w:szCs w:val="24"/>
        </w:rPr>
        <w:t xml:space="preserve">, respectiv </w:t>
      </w:r>
      <w:r w:rsidRPr="00DC3B6E">
        <w:rPr>
          <w:rFonts w:ascii="Trebuchet MS" w:eastAsia="Calibri" w:hAnsi="Trebuchet MS"/>
          <w:color w:val="000000" w:themeColor="text1"/>
          <w:sz w:val="24"/>
          <w:szCs w:val="24"/>
        </w:rPr>
        <w:t xml:space="preserve">fonduri </w:t>
      </w:r>
      <w:r w:rsidR="00407CCC" w:rsidRPr="00DC3B6E">
        <w:rPr>
          <w:rFonts w:ascii="Trebuchet MS" w:eastAsia="Calibri" w:hAnsi="Trebuchet MS"/>
          <w:color w:val="000000" w:themeColor="text1"/>
          <w:sz w:val="24"/>
          <w:szCs w:val="24"/>
        </w:rPr>
        <w:t>externe nerambursabile</w:t>
      </w:r>
      <w:r w:rsidR="00D17662"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și </w:t>
      </w:r>
      <w:r w:rsidR="00E15504" w:rsidRPr="00DC3B6E">
        <w:rPr>
          <w:rFonts w:ascii="Trebuchet MS" w:eastAsia="Calibri" w:hAnsi="Trebuchet MS"/>
          <w:color w:val="000000" w:themeColor="text1"/>
          <w:sz w:val="24"/>
          <w:szCs w:val="24"/>
        </w:rPr>
        <w:t>fonduri publice naționale aferente acestora</w:t>
      </w:r>
      <w:r w:rsidR="007633BF" w:rsidRPr="00DC3B6E">
        <w:rPr>
          <w:rFonts w:ascii="Trebuchet MS" w:eastAsia="Calibri" w:hAnsi="Trebuchet MS"/>
          <w:color w:val="000000" w:themeColor="text1"/>
          <w:sz w:val="24"/>
          <w:szCs w:val="24"/>
        </w:rPr>
        <w:t xml:space="preserve">, </w:t>
      </w:r>
      <w:r w:rsidR="00E15504" w:rsidRPr="00DC3B6E">
        <w:rPr>
          <w:rFonts w:ascii="Trebuchet MS" w:eastAsia="Calibri" w:hAnsi="Trebuchet MS"/>
          <w:color w:val="000000" w:themeColor="text1"/>
          <w:sz w:val="24"/>
          <w:szCs w:val="24"/>
        </w:rPr>
        <w:t>inclusiv sume pentru plata unor cheltuieli</w:t>
      </w:r>
      <w:r w:rsidR="007633BF" w:rsidRPr="00DC3B6E">
        <w:rPr>
          <w:rFonts w:ascii="Trebuchet MS" w:eastAsia="Calibri" w:hAnsi="Trebuchet MS"/>
          <w:color w:val="000000" w:themeColor="text1"/>
          <w:sz w:val="24"/>
          <w:szCs w:val="24"/>
        </w:rPr>
        <w:t xml:space="preserve"> </w:t>
      </w:r>
      <w:r w:rsidR="00E15504" w:rsidRPr="00DC3B6E">
        <w:rPr>
          <w:rFonts w:ascii="Trebuchet MS" w:eastAsia="Calibri" w:hAnsi="Trebuchet MS"/>
          <w:color w:val="000000" w:themeColor="text1"/>
          <w:sz w:val="24"/>
          <w:szCs w:val="24"/>
        </w:rPr>
        <w:t xml:space="preserve">de natură </w:t>
      </w:r>
      <w:r w:rsidR="007633BF" w:rsidRPr="00DC3B6E">
        <w:rPr>
          <w:rFonts w:ascii="Trebuchet MS" w:eastAsia="Calibri" w:hAnsi="Trebuchet MS"/>
          <w:color w:val="000000" w:themeColor="text1"/>
          <w:sz w:val="24"/>
          <w:szCs w:val="24"/>
        </w:rPr>
        <w:t>neeligibil</w:t>
      </w:r>
      <w:r w:rsidR="00E15504" w:rsidRPr="00DC3B6E">
        <w:rPr>
          <w:rFonts w:ascii="Trebuchet MS" w:eastAsia="Calibri" w:hAnsi="Trebuchet MS"/>
          <w:color w:val="000000" w:themeColor="text1"/>
          <w:sz w:val="24"/>
          <w:szCs w:val="24"/>
        </w:rPr>
        <w:t xml:space="preserve">ă necesar a fi efectuate </w:t>
      </w:r>
      <w:r w:rsidR="008217E7" w:rsidRPr="00DC3B6E">
        <w:rPr>
          <w:rFonts w:ascii="Trebuchet MS" w:eastAsia="Calibri" w:hAnsi="Trebuchet MS"/>
          <w:color w:val="000000" w:themeColor="text1"/>
          <w:sz w:val="24"/>
          <w:szCs w:val="24"/>
        </w:rPr>
        <w:t xml:space="preserve">în condițiile legii </w:t>
      </w:r>
      <w:r w:rsidR="00E15504" w:rsidRPr="00DC3B6E">
        <w:rPr>
          <w:rFonts w:ascii="Trebuchet MS" w:eastAsia="Calibri" w:hAnsi="Trebuchet MS"/>
          <w:color w:val="000000" w:themeColor="text1"/>
          <w:sz w:val="24"/>
          <w:szCs w:val="24"/>
        </w:rPr>
        <w:t>pentru implementarea proiectelor</w:t>
      </w:r>
      <w:r w:rsidR="006206A8" w:rsidRPr="00DC3B6E">
        <w:rPr>
          <w:rFonts w:ascii="Trebuchet MS" w:eastAsia="Calibri" w:hAnsi="Trebuchet MS"/>
          <w:color w:val="000000" w:themeColor="text1"/>
          <w:sz w:val="24"/>
          <w:szCs w:val="24"/>
        </w:rPr>
        <w:t>,</w:t>
      </w:r>
      <w:r w:rsidR="00A94954" w:rsidRPr="00DC3B6E">
        <w:rPr>
          <w:rFonts w:ascii="Trebuchet MS" w:eastAsia="Calibri" w:hAnsi="Trebuchet MS"/>
          <w:color w:val="000000" w:themeColor="text1"/>
          <w:sz w:val="24"/>
          <w:szCs w:val="24"/>
        </w:rPr>
        <w:t xml:space="preserve"> </w:t>
      </w:r>
      <w:r w:rsidR="003B2ABE" w:rsidRPr="00DC3B6E">
        <w:rPr>
          <w:rFonts w:ascii="Trebuchet MS" w:eastAsia="Calibri" w:hAnsi="Trebuchet MS"/>
          <w:color w:val="000000" w:themeColor="text1"/>
          <w:sz w:val="24"/>
          <w:szCs w:val="24"/>
        </w:rPr>
        <w:t xml:space="preserve">precum și pentru </w:t>
      </w:r>
      <w:r w:rsidR="00A94954" w:rsidRPr="00DC3B6E">
        <w:rPr>
          <w:rFonts w:ascii="Trebuchet MS" w:eastAsia="Calibri" w:hAnsi="Trebuchet MS"/>
          <w:color w:val="000000" w:themeColor="text1"/>
          <w:sz w:val="24"/>
          <w:szCs w:val="24"/>
        </w:rPr>
        <w:t>sumele aferente axei prioritare de asistență tehnică</w:t>
      </w:r>
      <w:r w:rsidRPr="00DC3B6E">
        <w:rPr>
          <w:rFonts w:ascii="Trebuchet MS" w:eastAsia="Calibri" w:hAnsi="Trebuchet MS"/>
          <w:color w:val="000000" w:themeColor="text1"/>
          <w:sz w:val="24"/>
          <w:szCs w:val="24"/>
        </w:rPr>
        <w:t>.</w:t>
      </w:r>
    </w:p>
    <w:p w14:paraId="4E3FC908" w14:textId="29C3C6F2" w:rsidR="00D30C9F" w:rsidRPr="00DC3B6E" w:rsidRDefault="00D30C9F"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(3) </w:t>
      </w:r>
      <w:r w:rsidR="00D320D4" w:rsidRPr="00DC3B6E">
        <w:rPr>
          <w:rFonts w:ascii="Trebuchet MS" w:eastAsia="Calibri" w:hAnsi="Trebuchet MS"/>
          <w:color w:val="000000" w:themeColor="text1"/>
          <w:sz w:val="24"/>
          <w:szCs w:val="24"/>
        </w:rPr>
        <w:t>A</w:t>
      </w:r>
      <w:r w:rsidR="00766896" w:rsidRPr="00DC3B6E">
        <w:rPr>
          <w:rFonts w:ascii="Trebuchet MS" w:eastAsia="Calibri" w:hAnsi="Trebuchet MS"/>
          <w:color w:val="000000" w:themeColor="text1"/>
          <w:sz w:val="24"/>
          <w:szCs w:val="24"/>
        </w:rPr>
        <w:t xml:space="preserve">gențiile pentru </w:t>
      </w:r>
      <w:r w:rsidR="00D320D4" w:rsidRPr="00DC3B6E">
        <w:rPr>
          <w:rFonts w:ascii="Trebuchet MS" w:eastAsia="Calibri" w:hAnsi="Trebuchet MS"/>
          <w:color w:val="000000" w:themeColor="text1"/>
          <w:sz w:val="24"/>
          <w:szCs w:val="24"/>
        </w:rPr>
        <w:t>D</w:t>
      </w:r>
      <w:r w:rsidR="00766896" w:rsidRPr="00DC3B6E">
        <w:rPr>
          <w:rFonts w:ascii="Trebuchet MS" w:eastAsia="Calibri" w:hAnsi="Trebuchet MS"/>
          <w:color w:val="000000" w:themeColor="text1"/>
          <w:sz w:val="24"/>
          <w:szCs w:val="24"/>
        </w:rPr>
        <w:t xml:space="preserve">ezvoltare </w:t>
      </w:r>
      <w:r w:rsidR="00D320D4"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egională</w:t>
      </w:r>
      <w:r w:rsidRPr="00DC3B6E">
        <w:rPr>
          <w:rFonts w:ascii="Trebuchet MS" w:eastAsia="Calibri" w:hAnsi="Trebuchet MS"/>
          <w:color w:val="000000" w:themeColor="text1"/>
          <w:sz w:val="24"/>
          <w:szCs w:val="24"/>
        </w:rPr>
        <w:t xml:space="preserve"> în calitate de Autorit</w:t>
      </w:r>
      <w:r w:rsidR="00766896" w:rsidRPr="00DC3B6E">
        <w:rPr>
          <w:rFonts w:ascii="Trebuchet MS" w:eastAsia="Calibri" w:hAnsi="Trebuchet MS"/>
          <w:color w:val="000000" w:themeColor="text1"/>
          <w:sz w:val="24"/>
          <w:szCs w:val="24"/>
        </w:rPr>
        <w:t>ăți</w:t>
      </w:r>
      <w:r w:rsidRPr="00DC3B6E">
        <w:rPr>
          <w:rFonts w:ascii="Trebuchet MS" w:eastAsia="Calibri" w:hAnsi="Trebuchet MS"/>
          <w:color w:val="000000" w:themeColor="text1"/>
          <w:sz w:val="24"/>
          <w:szCs w:val="24"/>
        </w:rPr>
        <w:t xml:space="preserve"> de Management</w:t>
      </w:r>
      <w:r w:rsidRPr="00DC3B6E" w:rsidDel="009C790D">
        <w:rPr>
          <w:rFonts w:ascii="Trebuchet MS" w:eastAsia="Calibri" w:hAnsi="Trebuchet MS"/>
          <w:color w:val="000000" w:themeColor="text1"/>
          <w:sz w:val="24"/>
          <w:szCs w:val="24"/>
        </w:rPr>
        <w:t xml:space="preserve"> </w:t>
      </w:r>
      <w:r w:rsidR="00D320D4" w:rsidRPr="00DC3B6E">
        <w:rPr>
          <w:rFonts w:ascii="Trebuchet MS" w:eastAsia="Calibri" w:hAnsi="Trebuchet MS"/>
          <w:color w:val="000000" w:themeColor="text1"/>
          <w:sz w:val="24"/>
          <w:szCs w:val="24"/>
        </w:rPr>
        <w:t>pentru P</w:t>
      </w:r>
      <w:r w:rsidR="00766896" w:rsidRPr="00DC3B6E">
        <w:rPr>
          <w:rFonts w:ascii="Trebuchet MS" w:eastAsia="Calibri" w:hAnsi="Trebuchet MS"/>
          <w:color w:val="000000" w:themeColor="text1"/>
          <w:sz w:val="24"/>
          <w:szCs w:val="24"/>
        </w:rPr>
        <w:t xml:space="preserve">rogramele </w:t>
      </w:r>
      <w:r w:rsidR="00D320D4" w:rsidRPr="00DC3B6E">
        <w:rPr>
          <w:rFonts w:ascii="Trebuchet MS" w:eastAsia="Calibri" w:hAnsi="Trebuchet MS"/>
          <w:color w:val="000000" w:themeColor="text1"/>
          <w:sz w:val="24"/>
          <w:szCs w:val="24"/>
        </w:rPr>
        <w:t>O</w:t>
      </w:r>
      <w:r w:rsidR="00766896" w:rsidRPr="00DC3B6E">
        <w:rPr>
          <w:rFonts w:ascii="Trebuchet MS" w:eastAsia="Calibri" w:hAnsi="Trebuchet MS"/>
          <w:color w:val="000000" w:themeColor="text1"/>
          <w:sz w:val="24"/>
          <w:szCs w:val="24"/>
        </w:rPr>
        <w:t xml:space="preserve">peraționale </w:t>
      </w:r>
      <w:r w:rsidR="00D320D4"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egionale</w:t>
      </w:r>
      <w:r w:rsidRPr="00DC3B6E">
        <w:rPr>
          <w:rFonts w:ascii="Trebuchet MS" w:eastAsia="Calibri" w:hAnsi="Trebuchet MS"/>
          <w:color w:val="000000" w:themeColor="text1"/>
          <w:sz w:val="24"/>
          <w:szCs w:val="24"/>
        </w:rPr>
        <w:t xml:space="preserve"> autorizează la plată cheltuielile declarate de beneficiari</w:t>
      </w:r>
      <w:r w:rsidR="00DE4C30" w:rsidRPr="00DC3B6E">
        <w:rPr>
          <w:rFonts w:ascii="Trebuchet MS" w:eastAsia="Calibri" w:hAnsi="Trebuchet MS"/>
          <w:color w:val="000000" w:themeColor="text1"/>
          <w:sz w:val="24"/>
          <w:szCs w:val="24"/>
        </w:rPr>
        <w:t xml:space="preserve"> și efectuează plăți către aceștia</w:t>
      </w:r>
      <w:r w:rsidRPr="00DC3B6E">
        <w:rPr>
          <w:rFonts w:ascii="Trebuchet MS" w:eastAsia="Calibri" w:hAnsi="Trebuchet MS"/>
          <w:color w:val="000000" w:themeColor="text1"/>
          <w:sz w:val="24"/>
          <w:szCs w:val="24"/>
        </w:rPr>
        <w:t>, cu respectarea prevederilor legale în vigoare la nivel național și european</w:t>
      </w:r>
      <w:r w:rsidR="00D320D4" w:rsidRPr="00DC3B6E">
        <w:rPr>
          <w:rFonts w:ascii="Trebuchet MS" w:eastAsia="Calibri" w:hAnsi="Trebuchet MS"/>
          <w:color w:val="000000" w:themeColor="text1"/>
          <w:sz w:val="24"/>
          <w:szCs w:val="24"/>
        </w:rPr>
        <w:t xml:space="preserve"> și</w:t>
      </w:r>
      <w:r w:rsidRPr="00DC3B6E">
        <w:rPr>
          <w:rFonts w:ascii="Trebuchet MS" w:eastAsia="Calibri" w:hAnsi="Trebuchet MS"/>
          <w:color w:val="000000" w:themeColor="text1"/>
          <w:sz w:val="24"/>
          <w:szCs w:val="24"/>
        </w:rPr>
        <w:t xml:space="preserve"> în conformitate cu prevederile </w:t>
      </w:r>
      <w:r w:rsidR="00D320D4" w:rsidRPr="00DC3B6E">
        <w:rPr>
          <w:rFonts w:ascii="Trebuchet MS" w:eastAsia="Calibri" w:hAnsi="Trebuchet MS"/>
          <w:color w:val="000000" w:themeColor="text1"/>
          <w:sz w:val="24"/>
          <w:szCs w:val="24"/>
        </w:rPr>
        <w:t>contractelor de finanțare</w:t>
      </w:r>
      <w:r w:rsidRPr="00DC3B6E">
        <w:rPr>
          <w:rFonts w:ascii="Trebuchet MS" w:eastAsia="Calibri" w:hAnsi="Trebuchet MS"/>
          <w:color w:val="000000" w:themeColor="text1"/>
          <w:sz w:val="24"/>
          <w:szCs w:val="24"/>
        </w:rPr>
        <w:t>.</w:t>
      </w:r>
    </w:p>
    <w:p w14:paraId="588223A1" w14:textId="438B26A4" w:rsidR="00C812D9" w:rsidRPr="00DC3B6E" w:rsidRDefault="00C812D9" w:rsidP="00C812D9">
      <w:pPr>
        <w:ind w:firstLine="708"/>
        <w:jc w:val="both"/>
        <w:rPr>
          <w:rFonts w:ascii="Trebuchet MS" w:eastAsia="Calibri" w:hAnsi="Trebuchet MS"/>
          <w:sz w:val="24"/>
          <w:szCs w:val="24"/>
        </w:rPr>
      </w:pPr>
      <w:r w:rsidRPr="00DC3B6E">
        <w:rPr>
          <w:rFonts w:ascii="Trebuchet MS" w:eastAsia="Calibri" w:hAnsi="Trebuchet MS"/>
          <w:b/>
          <w:sz w:val="24"/>
          <w:szCs w:val="24"/>
        </w:rPr>
        <w:t>Art.</w:t>
      </w:r>
      <w:r w:rsidR="00072E6C" w:rsidRPr="00DC3B6E">
        <w:rPr>
          <w:rFonts w:ascii="Trebuchet MS" w:eastAsia="Calibri" w:hAnsi="Trebuchet MS"/>
          <w:b/>
          <w:sz w:val="24"/>
          <w:szCs w:val="24"/>
        </w:rPr>
        <w:t>7</w:t>
      </w:r>
      <w:r w:rsidR="00353698" w:rsidRPr="00DC3B6E">
        <w:rPr>
          <w:rFonts w:ascii="Trebuchet MS" w:eastAsia="Calibri" w:hAnsi="Trebuchet MS"/>
          <w:sz w:val="24"/>
          <w:szCs w:val="24"/>
        </w:rPr>
        <w:t xml:space="preserve"> </w:t>
      </w:r>
      <w:r w:rsidRPr="00DC3B6E">
        <w:rPr>
          <w:rFonts w:ascii="Trebuchet MS" w:eastAsia="Calibri" w:hAnsi="Trebuchet MS"/>
          <w:sz w:val="24"/>
          <w:szCs w:val="24"/>
        </w:rPr>
        <w:t>- (1) Pentru asigurarea</w:t>
      </w:r>
      <w:r w:rsidR="00E70696" w:rsidRPr="00DC3B6E">
        <w:rPr>
          <w:rFonts w:ascii="Trebuchet MS" w:eastAsia="Calibri" w:hAnsi="Trebuchet MS"/>
          <w:sz w:val="24"/>
          <w:szCs w:val="24"/>
        </w:rPr>
        <w:t xml:space="preserve"> de la bugetul de stat a</w:t>
      </w:r>
      <w:r w:rsidRPr="00DC3B6E">
        <w:rPr>
          <w:rFonts w:ascii="Trebuchet MS" w:eastAsia="Calibri" w:hAnsi="Trebuchet MS"/>
          <w:sz w:val="24"/>
          <w:szCs w:val="24"/>
        </w:rPr>
        <w:t xml:space="preserve"> </w:t>
      </w:r>
      <w:r w:rsidR="00C716C4" w:rsidRPr="00DC3B6E">
        <w:rPr>
          <w:rFonts w:ascii="Trebuchet MS" w:eastAsia="Calibri" w:hAnsi="Trebuchet MS"/>
          <w:sz w:val="24"/>
          <w:szCs w:val="24"/>
        </w:rPr>
        <w:t>fonduri</w:t>
      </w:r>
      <w:r w:rsidR="00E70696" w:rsidRPr="00DC3B6E">
        <w:rPr>
          <w:rFonts w:ascii="Trebuchet MS" w:eastAsia="Calibri" w:hAnsi="Trebuchet MS"/>
          <w:sz w:val="24"/>
          <w:szCs w:val="24"/>
        </w:rPr>
        <w:t>lor</w:t>
      </w:r>
      <w:r w:rsidR="00C716C4" w:rsidRPr="00DC3B6E">
        <w:rPr>
          <w:rFonts w:ascii="Trebuchet MS" w:eastAsia="Calibri" w:hAnsi="Trebuchet MS"/>
          <w:sz w:val="24"/>
          <w:szCs w:val="24"/>
        </w:rPr>
        <w:t xml:space="preserve"> publice naționale aferente fondurilor </w:t>
      </w:r>
      <w:r w:rsidR="00766896" w:rsidRPr="00DC3B6E">
        <w:rPr>
          <w:rFonts w:ascii="Trebuchet MS" w:eastAsia="Calibri" w:hAnsi="Trebuchet MS"/>
          <w:sz w:val="24"/>
          <w:szCs w:val="24"/>
        </w:rPr>
        <w:t>externe nerambursabile</w:t>
      </w:r>
      <w:r w:rsidRPr="00DC3B6E">
        <w:rPr>
          <w:rFonts w:ascii="Trebuchet MS" w:eastAsia="Calibri" w:hAnsi="Trebuchet MS"/>
          <w:sz w:val="24"/>
          <w:szCs w:val="24"/>
        </w:rPr>
        <w:t xml:space="preserve"> ministrul finanțelor publice îndeplinește funcția de ordonator principal de credite.</w:t>
      </w:r>
    </w:p>
    <w:p w14:paraId="139DB500" w14:textId="0B3B1F80"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sz w:val="24"/>
          <w:szCs w:val="24"/>
        </w:rPr>
        <w:t xml:space="preserve">(2) Sumele </w:t>
      </w:r>
      <w:r w:rsidRPr="00DC3B6E">
        <w:rPr>
          <w:rFonts w:ascii="Trebuchet MS" w:eastAsia="Calibri" w:hAnsi="Trebuchet MS"/>
          <w:color w:val="000000" w:themeColor="text1"/>
          <w:sz w:val="24"/>
          <w:szCs w:val="24"/>
        </w:rPr>
        <w:t xml:space="preserve">necesare </w:t>
      </w:r>
      <w:r w:rsidR="0060320D" w:rsidRPr="00DC3B6E">
        <w:rPr>
          <w:rFonts w:ascii="Trebuchet MS" w:eastAsia="Calibri" w:hAnsi="Trebuchet MS"/>
          <w:color w:val="000000" w:themeColor="text1"/>
          <w:sz w:val="24"/>
          <w:szCs w:val="24"/>
        </w:rPr>
        <w:t>plății de la bugetul de stat a fondurilor publice naționale aferente fondurilor e</w:t>
      </w:r>
      <w:r w:rsidR="00766896" w:rsidRPr="00DC3B6E">
        <w:rPr>
          <w:rFonts w:ascii="Trebuchet MS" w:eastAsia="Calibri" w:hAnsi="Trebuchet MS"/>
          <w:color w:val="000000" w:themeColor="text1"/>
          <w:sz w:val="24"/>
          <w:szCs w:val="24"/>
        </w:rPr>
        <w:t>xterne nerambursabile</w:t>
      </w:r>
      <w:r w:rsidR="0060320D" w:rsidRPr="00DC3B6E">
        <w:rPr>
          <w:rFonts w:ascii="Trebuchet MS" w:eastAsia="Calibri" w:hAnsi="Trebuchet MS"/>
          <w:color w:val="000000" w:themeColor="text1"/>
          <w:sz w:val="24"/>
          <w:szCs w:val="24"/>
        </w:rPr>
        <w:t xml:space="preserve"> prevăzute în contractele de finanțare</w:t>
      </w:r>
      <w:r w:rsidR="007633BF"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p</w:t>
      </w:r>
      <w:r w:rsidR="0060320D" w:rsidRPr="00DC3B6E">
        <w:rPr>
          <w:rFonts w:ascii="Trebuchet MS" w:eastAsia="Calibri" w:hAnsi="Trebuchet MS"/>
          <w:color w:val="000000" w:themeColor="text1"/>
          <w:sz w:val="24"/>
          <w:szCs w:val="24"/>
        </w:rPr>
        <w:t>revăzute la</w:t>
      </w:r>
      <w:r w:rsidRPr="00DC3B6E">
        <w:rPr>
          <w:rFonts w:ascii="Trebuchet MS" w:eastAsia="Calibri" w:hAnsi="Trebuchet MS"/>
          <w:color w:val="000000" w:themeColor="text1"/>
          <w:sz w:val="24"/>
          <w:szCs w:val="24"/>
        </w:rPr>
        <w:t xml:space="preserve"> alin.(1) se cuprind în bugetul de stat prin</w:t>
      </w:r>
      <w:r w:rsidR="0060320D" w:rsidRPr="00DC3B6E">
        <w:rPr>
          <w:rFonts w:ascii="Trebuchet MS" w:eastAsia="Calibri" w:hAnsi="Trebuchet MS"/>
          <w:color w:val="000000" w:themeColor="text1"/>
          <w:sz w:val="24"/>
          <w:szCs w:val="24"/>
        </w:rPr>
        <w:t xml:space="preserve"> bugetul</w:t>
      </w:r>
      <w:r w:rsidRPr="00DC3B6E">
        <w:rPr>
          <w:rFonts w:ascii="Trebuchet MS" w:eastAsia="Calibri" w:hAnsi="Trebuchet MS"/>
          <w:color w:val="000000" w:themeColor="text1"/>
          <w:sz w:val="24"/>
          <w:szCs w:val="24"/>
        </w:rPr>
        <w:t xml:space="preserve"> Ministerul</w:t>
      </w:r>
      <w:r w:rsidR="0060320D" w:rsidRPr="00DC3B6E">
        <w:rPr>
          <w:rFonts w:ascii="Trebuchet MS" w:eastAsia="Calibri" w:hAnsi="Trebuchet MS"/>
          <w:color w:val="000000" w:themeColor="text1"/>
          <w:sz w:val="24"/>
          <w:szCs w:val="24"/>
        </w:rPr>
        <w:t>ui</w:t>
      </w:r>
      <w:r w:rsidRPr="00DC3B6E">
        <w:rPr>
          <w:rFonts w:ascii="Trebuchet MS" w:eastAsia="Calibri" w:hAnsi="Trebuchet MS"/>
          <w:color w:val="000000" w:themeColor="text1"/>
          <w:sz w:val="24"/>
          <w:szCs w:val="24"/>
        </w:rPr>
        <w:t xml:space="preserve"> Finanțelor Publice, pentru fiecare </w:t>
      </w:r>
      <w:r w:rsidR="0060320D" w:rsidRPr="00DC3B6E">
        <w:rPr>
          <w:rFonts w:ascii="Trebuchet MS" w:eastAsia="Calibri" w:hAnsi="Trebuchet MS"/>
          <w:color w:val="000000" w:themeColor="text1"/>
          <w:sz w:val="24"/>
          <w:szCs w:val="24"/>
        </w:rPr>
        <w:t>P</w:t>
      </w:r>
      <w:r w:rsidR="00766896" w:rsidRPr="00DC3B6E">
        <w:rPr>
          <w:rFonts w:ascii="Trebuchet MS" w:eastAsia="Calibri" w:hAnsi="Trebuchet MS"/>
          <w:color w:val="000000" w:themeColor="text1"/>
          <w:sz w:val="24"/>
          <w:szCs w:val="24"/>
        </w:rPr>
        <w:t xml:space="preserve">rogram </w:t>
      </w:r>
      <w:r w:rsidR="0060320D" w:rsidRPr="00DC3B6E">
        <w:rPr>
          <w:rFonts w:ascii="Trebuchet MS" w:eastAsia="Calibri" w:hAnsi="Trebuchet MS"/>
          <w:color w:val="000000" w:themeColor="text1"/>
          <w:sz w:val="24"/>
          <w:szCs w:val="24"/>
        </w:rPr>
        <w:t>O</w:t>
      </w:r>
      <w:r w:rsidR="00766896" w:rsidRPr="00DC3B6E">
        <w:rPr>
          <w:rFonts w:ascii="Trebuchet MS" w:eastAsia="Calibri" w:hAnsi="Trebuchet MS"/>
          <w:color w:val="000000" w:themeColor="text1"/>
          <w:sz w:val="24"/>
          <w:szCs w:val="24"/>
        </w:rPr>
        <w:t xml:space="preserve">perațional </w:t>
      </w:r>
      <w:r w:rsidR="0060320D"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w:t>
      </w:r>
      <w:r w:rsidRPr="00DC3B6E">
        <w:rPr>
          <w:rFonts w:ascii="Trebuchet MS" w:eastAsia="Calibri" w:hAnsi="Trebuchet MS"/>
          <w:color w:val="000000" w:themeColor="text1"/>
          <w:sz w:val="24"/>
          <w:szCs w:val="24"/>
        </w:rPr>
        <w:t xml:space="preserve"> în parte, </w:t>
      </w:r>
      <w:r w:rsidR="00D17662" w:rsidRPr="00DC3B6E">
        <w:rPr>
          <w:rFonts w:ascii="Trebuchet MS" w:eastAsia="Calibri" w:hAnsi="Trebuchet MS"/>
          <w:color w:val="000000" w:themeColor="text1"/>
          <w:sz w:val="24"/>
          <w:szCs w:val="24"/>
        </w:rPr>
        <w:t>pe baza solicitărilor</w:t>
      </w:r>
      <w:r w:rsidRPr="00DC3B6E">
        <w:rPr>
          <w:rFonts w:ascii="Trebuchet MS" w:eastAsia="Calibri" w:hAnsi="Trebuchet MS"/>
          <w:color w:val="000000" w:themeColor="text1"/>
          <w:sz w:val="24"/>
          <w:szCs w:val="24"/>
        </w:rPr>
        <w:t xml:space="preserve"> transmise de către </w:t>
      </w:r>
      <w:r w:rsidR="007633BF"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 xml:space="preserve">utoritățile de </w:t>
      </w:r>
      <w:r w:rsidR="007633BF" w:rsidRPr="00DC3B6E">
        <w:rPr>
          <w:rFonts w:ascii="Trebuchet MS" w:eastAsia="Calibri" w:hAnsi="Trebuchet MS"/>
          <w:color w:val="000000" w:themeColor="text1"/>
          <w:sz w:val="24"/>
          <w:szCs w:val="24"/>
        </w:rPr>
        <w:t>M</w:t>
      </w:r>
      <w:r w:rsidRPr="00DC3B6E">
        <w:rPr>
          <w:rFonts w:ascii="Trebuchet MS" w:eastAsia="Calibri" w:hAnsi="Trebuchet MS"/>
          <w:color w:val="000000" w:themeColor="text1"/>
          <w:sz w:val="24"/>
          <w:szCs w:val="24"/>
        </w:rPr>
        <w:t xml:space="preserve">anagement ale </w:t>
      </w:r>
      <w:r w:rsidR="0060320D" w:rsidRPr="00DC3B6E">
        <w:rPr>
          <w:rFonts w:ascii="Trebuchet MS" w:eastAsia="Calibri" w:hAnsi="Trebuchet MS"/>
          <w:color w:val="000000" w:themeColor="text1"/>
          <w:sz w:val="24"/>
          <w:szCs w:val="24"/>
        </w:rPr>
        <w:t>P</w:t>
      </w:r>
      <w:r w:rsidR="00766896" w:rsidRPr="00DC3B6E">
        <w:rPr>
          <w:rFonts w:ascii="Trebuchet MS" w:eastAsia="Calibri" w:hAnsi="Trebuchet MS"/>
          <w:color w:val="000000" w:themeColor="text1"/>
          <w:sz w:val="24"/>
          <w:szCs w:val="24"/>
        </w:rPr>
        <w:t xml:space="preserve">rogramelor </w:t>
      </w:r>
      <w:r w:rsidR="0060320D" w:rsidRPr="00DC3B6E">
        <w:rPr>
          <w:rFonts w:ascii="Trebuchet MS" w:eastAsia="Calibri" w:hAnsi="Trebuchet MS"/>
          <w:color w:val="000000" w:themeColor="text1"/>
          <w:sz w:val="24"/>
          <w:szCs w:val="24"/>
        </w:rPr>
        <w:t>O</w:t>
      </w:r>
      <w:r w:rsidR="00766896" w:rsidRPr="00DC3B6E">
        <w:rPr>
          <w:rFonts w:ascii="Trebuchet MS" w:eastAsia="Calibri" w:hAnsi="Trebuchet MS"/>
          <w:color w:val="000000" w:themeColor="text1"/>
          <w:sz w:val="24"/>
          <w:szCs w:val="24"/>
        </w:rPr>
        <w:t xml:space="preserve">peraționale </w:t>
      </w:r>
      <w:r w:rsidR="0060320D"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egionale</w:t>
      </w:r>
      <w:r w:rsidRPr="00DC3B6E">
        <w:rPr>
          <w:rFonts w:ascii="Trebuchet MS" w:eastAsia="Calibri" w:hAnsi="Trebuchet MS"/>
          <w:color w:val="000000" w:themeColor="text1"/>
          <w:sz w:val="24"/>
          <w:szCs w:val="24"/>
        </w:rPr>
        <w:t>.</w:t>
      </w:r>
    </w:p>
    <w:p w14:paraId="24358EDA" w14:textId="352EBCFE"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(3) </w:t>
      </w:r>
      <w:r w:rsidR="00766896" w:rsidRPr="00DC3B6E">
        <w:rPr>
          <w:rFonts w:ascii="Trebuchet MS" w:eastAsia="Calibri" w:hAnsi="Trebuchet MS"/>
          <w:color w:val="000000" w:themeColor="text1"/>
          <w:sz w:val="24"/>
          <w:szCs w:val="24"/>
        </w:rPr>
        <w:t>Agențiile pentru Dezvoltare Regională</w:t>
      </w:r>
      <w:r w:rsidRPr="00DC3B6E">
        <w:rPr>
          <w:rFonts w:ascii="Trebuchet MS" w:eastAsia="Calibri" w:hAnsi="Trebuchet MS"/>
          <w:color w:val="000000" w:themeColor="text1"/>
          <w:sz w:val="24"/>
          <w:szCs w:val="24"/>
        </w:rPr>
        <w:t xml:space="preserve"> în calitate de </w:t>
      </w:r>
      <w:r w:rsidR="007633BF"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utorit</w:t>
      </w:r>
      <w:r w:rsidR="00766896" w:rsidRPr="00DC3B6E">
        <w:rPr>
          <w:rFonts w:ascii="Trebuchet MS" w:eastAsia="Calibri" w:hAnsi="Trebuchet MS"/>
          <w:color w:val="000000" w:themeColor="text1"/>
          <w:sz w:val="24"/>
          <w:szCs w:val="24"/>
        </w:rPr>
        <w:t>ăți</w:t>
      </w:r>
      <w:r w:rsidRPr="00DC3B6E">
        <w:rPr>
          <w:rFonts w:ascii="Trebuchet MS" w:eastAsia="Calibri" w:hAnsi="Trebuchet MS"/>
          <w:color w:val="000000" w:themeColor="text1"/>
          <w:sz w:val="24"/>
          <w:szCs w:val="24"/>
        </w:rPr>
        <w:t xml:space="preserve"> de </w:t>
      </w:r>
      <w:r w:rsidR="007633BF" w:rsidRPr="00DC3B6E">
        <w:rPr>
          <w:rFonts w:ascii="Trebuchet MS" w:eastAsia="Calibri" w:hAnsi="Trebuchet MS"/>
          <w:color w:val="000000" w:themeColor="text1"/>
          <w:sz w:val="24"/>
          <w:szCs w:val="24"/>
        </w:rPr>
        <w:t>M</w:t>
      </w:r>
      <w:r w:rsidRPr="00DC3B6E">
        <w:rPr>
          <w:rFonts w:ascii="Trebuchet MS" w:eastAsia="Calibri" w:hAnsi="Trebuchet MS"/>
          <w:color w:val="000000" w:themeColor="text1"/>
          <w:sz w:val="24"/>
          <w:szCs w:val="24"/>
        </w:rPr>
        <w:t xml:space="preserve">anagement pentru </w:t>
      </w:r>
      <w:r w:rsidR="0060320D" w:rsidRPr="00DC3B6E">
        <w:rPr>
          <w:rFonts w:ascii="Trebuchet MS" w:eastAsia="Calibri" w:hAnsi="Trebuchet MS"/>
          <w:color w:val="000000" w:themeColor="text1"/>
          <w:sz w:val="24"/>
          <w:szCs w:val="24"/>
        </w:rPr>
        <w:t>P</w:t>
      </w:r>
      <w:r w:rsidR="00766896" w:rsidRPr="00DC3B6E">
        <w:rPr>
          <w:rFonts w:ascii="Trebuchet MS" w:eastAsia="Calibri" w:hAnsi="Trebuchet MS"/>
          <w:color w:val="000000" w:themeColor="text1"/>
          <w:sz w:val="24"/>
          <w:szCs w:val="24"/>
        </w:rPr>
        <w:t xml:space="preserve">rogramele Operaționale </w:t>
      </w:r>
      <w:r w:rsidR="0060320D"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egionale</w:t>
      </w:r>
      <w:r w:rsidRPr="00DC3B6E">
        <w:rPr>
          <w:rFonts w:ascii="Trebuchet MS" w:eastAsia="Calibri" w:hAnsi="Trebuchet MS"/>
          <w:color w:val="000000" w:themeColor="text1"/>
          <w:sz w:val="24"/>
          <w:szCs w:val="24"/>
        </w:rPr>
        <w:t xml:space="preserve"> efectuează plăți către beneficiari din fondurile transferate de Autoritatea de Certificare și Plată </w:t>
      </w:r>
      <w:r w:rsidR="0060320D" w:rsidRPr="00DC3B6E">
        <w:rPr>
          <w:rFonts w:ascii="Trebuchet MS" w:eastAsia="Calibri" w:hAnsi="Trebuchet MS"/>
          <w:color w:val="000000" w:themeColor="text1"/>
          <w:sz w:val="24"/>
          <w:szCs w:val="24"/>
        </w:rPr>
        <w:t>din cadrul M</w:t>
      </w:r>
      <w:r w:rsidR="00DA0DF8" w:rsidRPr="00DC3B6E">
        <w:rPr>
          <w:rFonts w:ascii="Trebuchet MS" w:eastAsia="Calibri" w:hAnsi="Trebuchet MS"/>
          <w:color w:val="000000" w:themeColor="text1"/>
          <w:sz w:val="24"/>
          <w:szCs w:val="24"/>
        </w:rPr>
        <w:t>inisterul Finanțelor Publice</w:t>
      </w:r>
      <w:r w:rsidR="0060320D" w:rsidRPr="00DC3B6E">
        <w:rPr>
          <w:rFonts w:ascii="Trebuchet MS" w:eastAsia="Calibri" w:hAnsi="Trebuchet MS"/>
          <w:color w:val="000000" w:themeColor="text1"/>
          <w:sz w:val="24"/>
          <w:szCs w:val="24"/>
        </w:rPr>
        <w:t xml:space="preserve"> în baza </w:t>
      </w:r>
      <w:r w:rsidRPr="00DC3B6E">
        <w:rPr>
          <w:rFonts w:ascii="Trebuchet MS" w:eastAsia="Calibri" w:hAnsi="Trebuchet MS"/>
          <w:color w:val="000000" w:themeColor="text1"/>
          <w:sz w:val="24"/>
          <w:szCs w:val="24"/>
        </w:rPr>
        <w:t xml:space="preserve">acordurilor de colaborare prevăzute la art. </w:t>
      </w:r>
      <w:r w:rsidR="001A6F08" w:rsidRPr="00DC3B6E">
        <w:rPr>
          <w:rFonts w:ascii="Trebuchet MS" w:eastAsia="Calibri" w:hAnsi="Trebuchet MS"/>
          <w:color w:val="000000" w:themeColor="text1"/>
          <w:sz w:val="24"/>
          <w:szCs w:val="24"/>
        </w:rPr>
        <w:t xml:space="preserve">6 </w:t>
      </w:r>
      <w:r w:rsidRPr="00DC3B6E">
        <w:rPr>
          <w:rFonts w:ascii="Trebuchet MS" w:eastAsia="Calibri" w:hAnsi="Trebuchet MS"/>
          <w:color w:val="000000" w:themeColor="text1"/>
          <w:sz w:val="24"/>
          <w:szCs w:val="24"/>
        </w:rPr>
        <w:t>alin. (</w:t>
      </w:r>
      <w:r w:rsidR="0060320D" w:rsidRPr="00DC3B6E">
        <w:rPr>
          <w:rFonts w:ascii="Trebuchet MS" w:eastAsia="Calibri" w:hAnsi="Trebuchet MS"/>
          <w:color w:val="000000" w:themeColor="text1"/>
          <w:sz w:val="24"/>
          <w:szCs w:val="24"/>
        </w:rPr>
        <w:t>1</w:t>
      </w:r>
      <w:r w:rsidRPr="00DC3B6E">
        <w:rPr>
          <w:rFonts w:ascii="Trebuchet MS" w:eastAsia="Calibri" w:hAnsi="Trebuchet MS"/>
          <w:color w:val="000000" w:themeColor="text1"/>
          <w:sz w:val="24"/>
          <w:szCs w:val="24"/>
        </w:rPr>
        <w:t>).</w:t>
      </w:r>
    </w:p>
    <w:p w14:paraId="35B61078" w14:textId="11BB68DB"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(4) </w:t>
      </w:r>
      <w:r w:rsidR="00766896" w:rsidRPr="00DC3B6E">
        <w:rPr>
          <w:rFonts w:ascii="Trebuchet MS" w:eastAsia="Calibri" w:hAnsi="Trebuchet MS"/>
          <w:color w:val="000000" w:themeColor="text1"/>
          <w:sz w:val="24"/>
          <w:szCs w:val="24"/>
        </w:rPr>
        <w:t xml:space="preserve">Agențiile pentru Dezvoltare Regională în calitate de Autorități de Management pentru Programele Operaționale Regionale </w:t>
      </w:r>
      <w:r w:rsidRPr="00DC3B6E">
        <w:rPr>
          <w:rFonts w:ascii="Trebuchet MS" w:eastAsia="Calibri" w:hAnsi="Trebuchet MS"/>
          <w:color w:val="000000" w:themeColor="text1"/>
          <w:sz w:val="24"/>
          <w:szCs w:val="24"/>
        </w:rPr>
        <w:t>transmit anual</w:t>
      </w:r>
      <w:r w:rsidR="00071448" w:rsidRPr="00DC3B6E">
        <w:rPr>
          <w:rFonts w:ascii="Trebuchet MS" w:eastAsia="Calibri" w:hAnsi="Trebuchet MS"/>
          <w:color w:val="000000" w:themeColor="text1"/>
          <w:sz w:val="24"/>
          <w:szCs w:val="24"/>
        </w:rPr>
        <w:t xml:space="preserve">, </w:t>
      </w:r>
      <w:r w:rsidR="001A6F08" w:rsidRPr="00DC3B6E">
        <w:rPr>
          <w:rFonts w:ascii="Trebuchet MS" w:eastAsia="Calibri" w:hAnsi="Trebuchet MS"/>
          <w:color w:val="000000" w:themeColor="text1"/>
          <w:sz w:val="24"/>
          <w:szCs w:val="24"/>
        </w:rPr>
        <w:t>conform planificării din acordurile</w:t>
      </w:r>
      <w:r w:rsidR="00071448" w:rsidRPr="00DC3B6E">
        <w:rPr>
          <w:rFonts w:ascii="Trebuchet MS" w:eastAsia="Calibri" w:hAnsi="Trebuchet MS"/>
          <w:color w:val="000000" w:themeColor="text1"/>
          <w:sz w:val="24"/>
          <w:szCs w:val="24"/>
        </w:rPr>
        <w:t xml:space="preserve"> </w:t>
      </w:r>
      <w:r w:rsidR="00D17662" w:rsidRPr="00DC3B6E">
        <w:rPr>
          <w:rFonts w:ascii="Trebuchet MS" w:eastAsia="Calibri" w:hAnsi="Trebuchet MS"/>
          <w:color w:val="000000" w:themeColor="text1"/>
          <w:sz w:val="24"/>
          <w:szCs w:val="24"/>
        </w:rPr>
        <w:t>de colaborare</w:t>
      </w:r>
      <w:r w:rsidR="00071448"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către Autoritatea de Certificare și Plată </w:t>
      </w:r>
      <w:r w:rsidRPr="00DC3B6E">
        <w:rPr>
          <w:rFonts w:ascii="Trebuchet MS" w:eastAsia="Calibri" w:hAnsi="Trebuchet MS"/>
          <w:sz w:val="24"/>
          <w:szCs w:val="24"/>
        </w:rPr>
        <w:t>estim</w:t>
      </w:r>
      <w:r w:rsidR="00F85D02" w:rsidRPr="00DC3B6E">
        <w:rPr>
          <w:rFonts w:ascii="Trebuchet MS" w:eastAsia="Calibri" w:hAnsi="Trebuchet MS"/>
          <w:sz w:val="24"/>
          <w:szCs w:val="24"/>
        </w:rPr>
        <w:t>area</w:t>
      </w:r>
      <w:r w:rsidRPr="00DC3B6E">
        <w:rPr>
          <w:rFonts w:ascii="Trebuchet MS" w:eastAsia="Calibri" w:hAnsi="Trebuchet MS"/>
          <w:sz w:val="24"/>
          <w:szCs w:val="24"/>
        </w:rPr>
        <w:t xml:space="preserve">  sume</w:t>
      </w:r>
      <w:r w:rsidR="00F85D02" w:rsidRPr="00DC3B6E">
        <w:rPr>
          <w:rFonts w:ascii="Trebuchet MS" w:eastAsia="Calibri" w:hAnsi="Trebuchet MS"/>
          <w:sz w:val="24"/>
          <w:szCs w:val="24"/>
        </w:rPr>
        <w:t>lor</w:t>
      </w:r>
      <w:r w:rsidRPr="00DC3B6E">
        <w:rPr>
          <w:rFonts w:ascii="Trebuchet MS" w:eastAsia="Calibri" w:hAnsi="Trebuchet MS"/>
          <w:sz w:val="24"/>
          <w:szCs w:val="24"/>
        </w:rPr>
        <w:t xml:space="preserve"> necesare de la bugetul de stat </w:t>
      </w:r>
      <w:r w:rsidRPr="00DC3B6E">
        <w:rPr>
          <w:rFonts w:ascii="Trebuchet MS" w:eastAsia="Calibri" w:hAnsi="Trebuchet MS"/>
          <w:color w:val="000000" w:themeColor="text1"/>
          <w:sz w:val="24"/>
          <w:szCs w:val="24"/>
        </w:rPr>
        <w:t xml:space="preserve">pentru asigurarea </w:t>
      </w:r>
      <w:r w:rsidR="00F85D02" w:rsidRPr="00DC3B6E">
        <w:rPr>
          <w:rFonts w:ascii="Trebuchet MS" w:eastAsia="Calibri" w:hAnsi="Trebuchet MS"/>
          <w:color w:val="000000" w:themeColor="text1"/>
          <w:sz w:val="24"/>
          <w:szCs w:val="24"/>
        </w:rPr>
        <w:t xml:space="preserve">plății fondurilor publice naționale aferente fondurilor </w:t>
      </w:r>
      <w:r w:rsidR="00865A65" w:rsidRPr="00DC3B6E">
        <w:rPr>
          <w:rFonts w:ascii="Trebuchet MS" w:eastAsia="Calibri" w:hAnsi="Trebuchet MS"/>
          <w:color w:val="000000" w:themeColor="text1"/>
          <w:sz w:val="24"/>
          <w:szCs w:val="24"/>
        </w:rPr>
        <w:t>externe nerambursabile</w:t>
      </w:r>
      <w:r w:rsidR="00F85D02" w:rsidRPr="00DC3B6E">
        <w:rPr>
          <w:rFonts w:ascii="Trebuchet MS" w:eastAsia="Calibri" w:hAnsi="Trebuchet MS"/>
          <w:color w:val="000000" w:themeColor="text1"/>
          <w:sz w:val="24"/>
          <w:szCs w:val="24"/>
        </w:rPr>
        <w:t>, ținând cont de graficele de rambursare din contractele de finanțare încheiate cu beneficiarii,</w:t>
      </w:r>
      <w:r w:rsidRPr="00DC3B6E">
        <w:rPr>
          <w:rFonts w:ascii="Trebuchet MS" w:eastAsia="Calibri" w:hAnsi="Trebuchet MS"/>
          <w:color w:val="000000" w:themeColor="text1"/>
          <w:sz w:val="24"/>
          <w:szCs w:val="24"/>
        </w:rPr>
        <w:t xml:space="preserve"> în vederea includerii sumelor în bugetul Ministerului Finanțelor Publice aprobat prin legea bugetului de stat.</w:t>
      </w:r>
    </w:p>
    <w:p w14:paraId="24A2AC2E" w14:textId="1F476128"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lastRenderedPageBreak/>
        <w:t xml:space="preserve">(5) </w:t>
      </w:r>
      <w:r w:rsidR="00F85D02" w:rsidRPr="00DC3B6E">
        <w:rPr>
          <w:rFonts w:ascii="Trebuchet MS" w:eastAsia="Calibri" w:hAnsi="Trebuchet MS"/>
          <w:color w:val="000000" w:themeColor="text1"/>
          <w:sz w:val="24"/>
          <w:szCs w:val="24"/>
        </w:rPr>
        <w:t>În baza acordu</w:t>
      </w:r>
      <w:r w:rsidR="001A6F08" w:rsidRPr="00DC3B6E">
        <w:rPr>
          <w:rFonts w:ascii="Trebuchet MS" w:eastAsia="Calibri" w:hAnsi="Trebuchet MS"/>
          <w:color w:val="000000" w:themeColor="text1"/>
          <w:sz w:val="24"/>
          <w:szCs w:val="24"/>
        </w:rPr>
        <w:t>rilor</w:t>
      </w:r>
      <w:r w:rsidR="00F85D02" w:rsidRPr="00DC3B6E">
        <w:rPr>
          <w:rFonts w:ascii="Trebuchet MS" w:eastAsia="Calibri" w:hAnsi="Trebuchet MS"/>
          <w:color w:val="000000" w:themeColor="text1"/>
          <w:sz w:val="24"/>
          <w:szCs w:val="24"/>
        </w:rPr>
        <w:t xml:space="preserve"> de colaborare încheiate cu Ministerul Finanțelor Publice,</w:t>
      </w:r>
      <w:r w:rsidR="00F85D02" w:rsidRPr="00DC3B6E" w:rsidDel="00F85D02">
        <w:rPr>
          <w:rFonts w:ascii="Trebuchet MS" w:eastAsia="Calibri" w:hAnsi="Trebuchet MS"/>
          <w:color w:val="000000" w:themeColor="text1"/>
          <w:sz w:val="24"/>
          <w:szCs w:val="24"/>
        </w:rPr>
        <w:t xml:space="preserve"> </w:t>
      </w:r>
      <w:r w:rsidR="00766896"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00F85D02"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întocme</w:t>
      </w:r>
      <w:r w:rsidR="00766896" w:rsidRPr="00DC3B6E">
        <w:rPr>
          <w:rFonts w:ascii="Trebuchet MS" w:eastAsia="Calibri" w:hAnsi="Trebuchet MS"/>
          <w:color w:val="000000" w:themeColor="text1"/>
          <w:sz w:val="24"/>
          <w:szCs w:val="24"/>
        </w:rPr>
        <w:t>sc</w:t>
      </w:r>
      <w:r w:rsidRPr="00DC3B6E">
        <w:rPr>
          <w:rFonts w:ascii="Trebuchet MS" w:eastAsia="Calibri" w:hAnsi="Trebuchet MS"/>
          <w:color w:val="000000" w:themeColor="text1"/>
          <w:sz w:val="24"/>
          <w:szCs w:val="24"/>
        </w:rPr>
        <w:t xml:space="preserve"> lunar sau ori de câte ori este nevoie, cereri de fonduri pentru asigurarea </w:t>
      </w:r>
      <w:r w:rsidR="00F85D02" w:rsidRPr="00DC3B6E">
        <w:rPr>
          <w:rFonts w:ascii="Trebuchet MS" w:eastAsia="Calibri" w:hAnsi="Trebuchet MS"/>
          <w:color w:val="000000" w:themeColor="text1"/>
          <w:sz w:val="24"/>
          <w:szCs w:val="24"/>
        </w:rPr>
        <w:t>fondurilor publice naționale aferente fondurilor e</w:t>
      </w:r>
      <w:r w:rsidR="00766896" w:rsidRPr="00DC3B6E">
        <w:rPr>
          <w:rFonts w:ascii="Trebuchet MS" w:eastAsia="Calibri" w:hAnsi="Trebuchet MS"/>
          <w:color w:val="000000" w:themeColor="text1"/>
          <w:sz w:val="24"/>
          <w:szCs w:val="24"/>
        </w:rPr>
        <w:t>xt</w:t>
      </w:r>
      <w:r w:rsidR="00F85D02" w:rsidRPr="00DC3B6E">
        <w:rPr>
          <w:rFonts w:ascii="Trebuchet MS" w:eastAsia="Calibri" w:hAnsi="Trebuchet MS"/>
          <w:color w:val="000000" w:themeColor="text1"/>
          <w:sz w:val="24"/>
          <w:szCs w:val="24"/>
        </w:rPr>
        <w:t>e</w:t>
      </w:r>
      <w:r w:rsidR="00766896" w:rsidRPr="00DC3B6E">
        <w:rPr>
          <w:rFonts w:ascii="Trebuchet MS" w:eastAsia="Calibri" w:hAnsi="Trebuchet MS"/>
          <w:color w:val="000000" w:themeColor="text1"/>
          <w:sz w:val="24"/>
          <w:szCs w:val="24"/>
        </w:rPr>
        <w:t>rne nerambu</w:t>
      </w:r>
      <w:r w:rsidR="00DA0DF8"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sabile</w:t>
      </w:r>
      <w:r w:rsidR="00D17662"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în vederea efectuării plăților către beneficiari.</w:t>
      </w:r>
    </w:p>
    <w:p w14:paraId="0FB4195C" w14:textId="60BDB361"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(6) Ordonatorul principal de credite transferă sumele </w:t>
      </w:r>
      <w:r w:rsidR="00ED6EEC" w:rsidRPr="00DC3B6E">
        <w:rPr>
          <w:rFonts w:ascii="Trebuchet MS" w:eastAsia="Calibri" w:hAnsi="Trebuchet MS"/>
          <w:color w:val="000000" w:themeColor="text1"/>
          <w:sz w:val="24"/>
          <w:szCs w:val="24"/>
        </w:rPr>
        <w:t>prevăzute la alin. (5)</w:t>
      </w:r>
      <w:r w:rsidR="006046CF"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în contu</w:t>
      </w:r>
      <w:r w:rsidR="00AC2243" w:rsidRPr="00DC3B6E">
        <w:rPr>
          <w:rFonts w:ascii="Trebuchet MS" w:eastAsia="Calibri" w:hAnsi="Trebuchet MS"/>
          <w:color w:val="000000" w:themeColor="text1"/>
          <w:sz w:val="24"/>
          <w:szCs w:val="24"/>
        </w:rPr>
        <w:t>l</w:t>
      </w:r>
      <w:r w:rsidRPr="00DC3B6E">
        <w:rPr>
          <w:rFonts w:ascii="Trebuchet MS" w:eastAsia="Calibri" w:hAnsi="Trebuchet MS"/>
          <w:color w:val="000000" w:themeColor="text1"/>
          <w:sz w:val="24"/>
          <w:szCs w:val="24"/>
        </w:rPr>
        <w:t xml:space="preserve"> de disponibil a</w:t>
      </w:r>
      <w:r w:rsidR="00766896" w:rsidRPr="00DC3B6E">
        <w:rPr>
          <w:rFonts w:ascii="Trebuchet MS" w:eastAsia="Calibri" w:hAnsi="Trebuchet MS"/>
          <w:color w:val="000000" w:themeColor="text1"/>
          <w:sz w:val="24"/>
          <w:szCs w:val="24"/>
        </w:rPr>
        <w:t>l</w:t>
      </w:r>
      <w:r w:rsidRPr="00DC3B6E">
        <w:rPr>
          <w:rFonts w:ascii="Trebuchet MS" w:eastAsia="Calibri" w:hAnsi="Trebuchet MS"/>
          <w:color w:val="000000" w:themeColor="text1"/>
          <w:sz w:val="24"/>
          <w:szCs w:val="24"/>
        </w:rPr>
        <w:t xml:space="preserve"> </w:t>
      </w:r>
      <w:r w:rsidR="00ED6EEC" w:rsidRPr="00DC3B6E">
        <w:rPr>
          <w:rFonts w:ascii="Trebuchet MS" w:eastAsia="Calibri" w:hAnsi="Trebuchet MS"/>
          <w:color w:val="000000" w:themeColor="text1"/>
          <w:sz w:val="24"/>
          <w:szCs w:val="24"/>
        </w:rPr>
        <w:t>A</w:t>
      </w:r>
      <w:r w:rsidR="00766896" w:rsidRPr="00DC3B6E">
        <w:rPr>
          <w:rFonts w:ascii="Trebuchet MS" w:eastAsia="Calibri" w:hAnsi="Trebuchet MS"/>
          <w:color w:val="000000" w:themeColor="text1"/>
          <w:sz w:val="24"/>
          <w:szCs w:val="24"/>
        </w:rPr>
        <w:t xml:space="preserve">genției pentru </w:t>
      </w:r>
      <w:r w:rsidR="00ED6EEC" w:rsidRPr="00DC3B6E">
        <w:rPr>
          <w:rFonts w:ascii="Trebuchet MS" w:eastAsia="Calibri" w:hAnsi="Trebuchet MS"/>
          <w:color w:val="000000" w:themeColor="text1"/>
          <w:sz w:val="24"/>
          <w:szCs w:val="24"/>
        </w:rPr>
        <w:t>D</w:t>
      </w:r>
      <w:r w:rsidR="00766896" w:rsidRPr="00DC3B6E">
        <w:rPr>
          <w:rFonts w:ascii="Trebuchet MS" w:eastAsia="Calibri" w:hAnsi="Trebuchet MS"/>
          <w:color w:val="000000" w:themeColor="text1"/>
          <w:sz w:val="24"/>
          <w:szCs w:val="24"/>
        </w:rPr>
        <w:t xml:space="preserve">ezvoltare </w:t>
      </w:r>
      <w:r w:rsidR="00ED6EEC" w:rsidRPr="00DC3B6E">
        <w:rPr>
          <w:rFonts w:ascii="Trebuchet MS" w:eastAsia="Calibri" w:hAnsi="Trebuchet MS"/>
          <w:color w:val="000000" w:themeColor="text1"/>
          <w:sz w:val="24"/>
          <w:szCs w:val="24"/>
        </w:rPr>
        <w:t>R</w:t>
      </w:r>
      <w:r w:rsidR="00766896" w:rsidRPr="00DC3B6E">
        <w:rPr>
          <w:rFonts w:ascii="Trebuchet MS" w:eastAsia="Calibri" w:hAnsi="Trebuchet MS"/>
          <w:color w:val="000000" w:themeColor="text1"/>
          <w:sz w:val="24"/>
          <w:szCs w:val="24"/>
        </w:rPr>
        <w:t>egională</w:t>
      </w:r>
      <w:r w:rsidRPr="00DC3B6E">
        <w:rPr>
          <w:rFonts w:ascii="Trebuchet MS" w:eastAsia="Calibri" w:hAnsi="Trebuchet MS"/>
          <w:color w:val="000000" w:themeColor="text1"/>
          <w:sz w:val="24"/>
          <w:szCs w:val="24"/>
        </w:rPr>
        <w:t>, deschis la Trezoreria Statului pe seama acest</w:t>
      </w:r>
      <w:r w:rsidR="00AC2243" w:rsidRPr="00DC3B6E">
        <w:rPr>
          <w:rFonts w:ascii="Trebuchet MS" w:eastAsia="Calibri" w:hAnsi="Trebuchet MS"/>
          <w:color w:val="000000" w:themeColor="text1"/>
          <w:sz w:val="24"/>
          <w:szCs w:val="24"/>
        </w:rPr>
        <w:t>eia</w:t>
      </w:r>
      <w:r w:rsidRPr="00DC3B6E">
        <w:rPr>
          <w:rFonts w:ascii="Trebuchet MS" w:eastAsia="Calibri" w:hAnsi="Trebuchet MS"/>
          <w:color w:val="000000" w:themeColor="text1"/>
          <w:sz w:val="24"/>
          <w:szCs w:val="24"/>
        </w:rPr>
        <w:t>.</w:t>
      </w:r>
    </w:p>
    <w:p w14:paraId="0B3D9E30" w14:textId="44EB46B3" w:rsidR="00C812D9" w:rsidRPr="00DC3B6E" w:rsidRDefault="00842592" w:rsidP="006046CF">
      <w:pPr>
        <w:ind w:firstLine="708"/>
        <w:jc w:val="both"/>
        <w:rPr>
          <w:rFonts w:ascii="Trebuchet MS" w:eastAsia="Calibri" w:hAnsi="Trebuchet MS"/>
          <w:color w:val="000000" w:themeColor="text1"/>
          <w:sz w:val="24"/>
          <w:szCs w:val="24"/>
        </w:rPr>
      </w:pPr>
      <w:r w:rsidRPr="00DC3B6E" w:rsidDel="00842592">
        <w:rPr>
          <w:rFonts w:ascii="Trebuchet MS" w:eastAsia="Calibri" w:hAnsi="Trebuchet MS"/>
          <w:color w:val="000000" w:themeColor="text1"/>
          <w:sz w:val="24"/>
          <w:szCs w:val="24"/>
        </w:rPr>
        <w:t xml:space="preserve"> </w:t>
      </w:r>
      <w:r w:rsidR="00C812D9" w:rsidRPr="00DC3B6E">
        <w:rPr>
          <w:rFonts w:ascii="Trebuchet MS" w:eastAsia="Calibri" w:hAnsi="Trebuchet MS"/>
          <w:color w:val="000000" w:themeColor="text1"/>
          <w:sz w:val="24"/>
          <w:szCs w:val="24"/>
        </w:rPr>
        <w:t xml:space="preserve">(7) </w:t>
      </w:r>
      <w:r w:rsidR="006046CF" w:rsidRPr="00DC3B6E">
        <w:rPr>
          <w:rFonts w:ascii="Trebuchet MS" w:eastAsia="Calibri" w:hAnsi="Trebuchet MS"/>
          <w:color w:val="000000" w:themeColor="text1"/>
          <w:sz w:val="24"/>
          <w:szCs w:val="24"/>
        </w:rPr>
        <w:t xml:space="preserve">Etapele execuției bugetare respectiv angajarea, lichidarea, ordonanțarea și plata </w:t>
      </w:r>
      <w:r w:rsidR="005E29E0" w:rsidRPr="00DC3B6E">
        <w:rPr>
          <w:rFonts w:ascii="Trebuchet MS" w:eastAsia="Calibri" w:hAnsi="Trebuchet MS"/>
          <w:color w:val="000000" w:themeColor="text1"/>
          <w:sz w:val="24"/>
          <w:szCs w:val="24"/>
        </w:rPr>
        <w:t xml:space="preserve">sumelor prevăzute la alin. (5) </w:t>
      </w:r>
      <w:r w:rsidR="006046CF" w:rsidRPr="00DC3B6E">
        <w:rPr>
          <w:rFonts w:ascii="Trebuchet MS" w:eastAsia="Calibri" w:hAnsi="Trebuchet MS"/>
          <w:color w:val="000000" w:themeColor="text1"/>
          <w:sz w:val="24"/>
          <w:szCs w:val="24"/>
        </w:rPr>
        <w:t xml:space="preserve">se efectuează de către </w:t>
      </w:r>
      <w:r w:rsidR="00766896" w:rsidRPr="00DC3B6E">
        <w:rPr>
          <w:rFonts w:ascii="Trebuchet MS" w:eastAsia="Calibri" w:hAnsi="Trebuchet MS"/>
          <w:color w:val="000000" w:themeColor="text1"/>
          <w:sz w:val="24"/>
          <w:szCs w:val="24"/>
        </w:rPr>
        <w:t>Agențiile pentru Dezvoltare Regională în calitate de Autorități de Management pentru Programele Operaționale Regionale</w:t>
      </w:r>
      <w:r w:rsidR="006046CF" w:rsidRPr="00DC3B6E">
        <w:rPr>
          <w:rFonts w:ascii="Trebuchet MS" w:eastAsia="Calibri" w:hAnsi="Trebuchet MS"/>
          <w:color w:val="000000" w:themeColor="text1"/>
          <w:sz w:val="24"/>
          <w:szCs w:val="24"/>
        </w:rPr>
        <w:t xml:space="preserve">, </w:t>
      </w:r>
      <w:r w:rsidR="008A483E" w:rsidRPr="00DC3B6E">
        <w:rPr>
          <w:rFonts w:ascii="Trebuchet MS" w:eastAsia="Calibri" w:hAnsi="Trebuchet MS"/>
          <w:color w:val="000000" w:themeColor="text1"/>
          <w:sz w:val="24"/>
          <w:szCs w:val="24"/>
        </w:rPr>
        <w:t>cu respectarea</w:t>
      </w:r>
      <w:r w:rsidR="006046CF" w:rsidRPr="00DC3B6E">
        <w:rPr>
          <w:rFonts w:ascii="Trebuchet MS" w:eastAsia="Calibri" w:hAnsi="Trebuchet MS"/>
          <w:color w:val="000000" w:themeColor="text1"/>
          <w:sz w:val="24"/>
          <w:szCs w:val="24"/>
        </w:rPr>
        <w:t xml:space="preserve"> prevederil</w:t>
      </w:r>
      <w:r w:rsidR="008A483E" w:rsidRPr="00DC3B6E">
        <w:rPr>
          <w:rFonts w:ascii="Trebuchet MS" w:eastAsia="Calibri" w:hAnsi="Trebuchet MS"/>
          <w:color w:val="000000" w:themeColor="text1"/>
          <w:sz w:val="24"/>
          <w:szCs w:val="24"/>
        </w:rPr>
        <w:t>or</w:t>
      </w:r>
      <w:r w:rsidR="006046CF" w:rsidRPr="00DC3B6E">
        <w:rPr>
          <w:rFonts w:ascii="Trebuchet MS" w:eastAsia="Calibri" w:hAnsi="Trebuchet MS"/>
          <w:color w:val="000000" w:themeColor="text1"/>
          <w:sz w:val="24"/>
          <w:szCs w:val="24"/>
        </w:rPr>
        <w:t xml:space="preserve"> Legii nr. 500/2002 privind finanțele publice, cu modificările și completările ulterioare, precum și </w:t>
      </w:r>
      <w:r w:rsidR="008A483E" w:rsidRPr="00DC3B6E">
        <w:rPr>
          <w:rFonts w:ascii="Trebuchet MS" w:eastAsia="Calibri" w:hAnsi="Trebuchet MS"/>
          <w:color w:val="000000" w:themeColor="text1"/>
          <w:sz w:val="24"/>
          <w:szCs w:val="24"/>
        </w:rPr>
        <w:t xml:space="preserve">cu respectarea prevederilor </w:t>
      </w:r>
      <w:r w:rsidR="00665872" w:rsidRPr="00DC3B6E">
        <w:rPr>
          <w:rFonts w:ascii="Trebuchet MS" w:eastAsia="Calibri" w:hAnsi="Trebuchet MS"/>
          <w:color w:val="000000" w:themeColor="text1"/>
          <w:sz w:val="24"/>
          <w:szCs w:val="24"/>
        </w:rPr>
        <w:t>Ordinului Ministerului Finanțelor Publice</w:t>
      </w:r>
      <w:r w:rsidR="006046CF" w:rsidRPr="00DC3B6E">
        <w:rPr>
          <w:rFonts w:ascii="Trebuchet MS" w:eastAsia="Calibri" w:hAnsi="Trebuchet MS"/>
          <w:color w:val="000000" w:themeColor="text1"/>
          <w:sz w:val="24"/>
          <w:szCs w:val="24"/>
        </w:rPr>
        <w:t xml:space="preserve"> </w:t>
      </w:r>
      <w:r w:rsidR="008A483E" w:rsidRPr="00DC3B6E">
        <w:rPr>
          <w:rFonts w:ascii="Trebuchet MS" w:eastAsia="Calibri" w:hAnsi="Trebuchet MS"/>
          <w:color w:val="000000" w:themeColor="text1"/>
          <w:sz w:val="24"/>
          <w:szCs w:val="24"/>
        </w:rPr>
        <w:t xml:space="preserve">nr. </w:t>
      </w:r>
      <w:r w:rsidR="006046CF" w:rsidRPr="00DC3B6E">
        <w:rPr>
          <w:rFonts w:ascii="Trebuchet MS" w:eastAsia="Calibri" w:hAnsi="Trebuchet MS"/>
          <w:color w:val="000000" w:themeColor="text1"/>
          <w:sz w:val="24"/>
          <w:szCs w:val="24"/>
        </w:rPr>
        <w:t>1792/2002 pentru aprobarea Normelor metodologice privind angajarea, lichidarea, ordonanțarea și plata cheltuielilor instituțiilor publice, precum și organizarea, evidența și raportarea angajamentelor bugetare și legale.</w:t>
      </w:r>
    </w:p>
    <w:p w14:paraId="55EA6104" w14:textId="450B1F13"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(8)  </w:t>
      </w:r>
      <w:r w:rsidR="005E29E0" w:rsidRPr="00DC3B6E">
        <w:rPr>
          <w:rFonts w:ascii="Trebuchet MS" w:eastAsia="Calibri" w:hAnsi="Trebuchet MS"/>
          <w:color w:val="000000" w:themeColor="text1"/>
          <w:sz w:val="24"/>
          <w:szCs w:val="24"/>
        </w:rPr>
        <w:t>În baza contractelor de finanțare încheiate cu beneficiarii,</w:t>
      </w:r>
      <w:r w:rsidR="005E29E0" w:rsidRPr="00DC3B6E" w:rsidDel="005E29E0">
        <w:rPr>
          <w:rFonts w:ascii="Trebuchet MS" w:eastAsia="Calibri" w:hAnsi="Trebuchet MS"/>
          <w:color w:val="000000" w:themeColor="text1"/>
          <w:sz w:val="24"/>
          <w:szCs w:val="24"/>
        </w:rPr>
        <w:t xml:space="preserve"> </w:t>
      </w:r>
      <w:r w:rsidR="00766896"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Pr="00DC3B6E">
        <w:rPr>
          <w:rFonts w:ascii="Trebuchet MS" w:eastAsia="Calibri" w:hAnsi="Trebuchet MS"/>
          <w:color w:val="000000" w:themeColor="text1"/>
          <w:sz w:val="24"/>
          <w:szCs w:val="24"/>
        </w:rPr>
        <w:t xml:space="preserve">, </w:t>
      </w:r>
      <w:r w:rsidR="005E29E0" w:rsidRPr="00DC3B6E">
        <w:rPr>
          <w:rFonts w:ascii="Trebuchet MS" w:eastAsia="Calibri" w:hAnsi="Trebuchet MS"/>
          <w:color w:val="000000" w:themeColor="text1"/>
          <w:sz w:val="24"/>
          <w:szCs w:val="24"/>
        </w:rPr>
        <w:t>plăte</w:t>
      </w:r>
      <w:r w:rsidR="00766896" w:rsidRPr="00DC3B6E">
        <w:rPr>
          <w:rFonts w:ascii="Trebuchet MS" w:eastAsia="Calibri" w:hAnsi="Trebuchet MS"/>
          <w:color w:val="000000" w:themeColor="text1"/>
          <w:sz w:val="24"/>
          <w:szCs w:val="24"/>
        </w:rPr>
        <w:t>sc</w:t>
      </w:r>
      <w:r w:rsidRPr="00DC3B6E">
        <w:rPr>
          <w:rFonts w:ascii="Trebuchet MS" w:eastAsia="Calibri" w:hAnsi="Trebuchet MS"/>
          <w:color w:val="000000" w:themeColor="text1"/>
          <w:sz w:val="24"/>
          <w:szCs w:val="24"/>
        </w:rPr>
        <w:t xml:space="preserve"> </w:t>
      </w:r>
      <w:r w:rsidR="005E29E0" w:rsidRPr="00DC3B6E">
        <w:rPr>
          <w:rFonts w:ascii="Trebuchet MS" w:eastAsia="Calibri" w:hAnsi="Trebuchet MS"/>
          <w:color w:val="000000" w:themeColor="text1"/>
          <w:sz w:val="24"/>
          <w:szCs w:val="24"/>
        </w:rPr>
        <w:t xml:space="preserve">beneficiarilor </w:t>
      </w:r>
      <w:r w:rsidRPr="00DC3B6E">
        <w:rPr>
          <w:rFonts w:ascii="Trebuchet MS" w:eastAsia="Calibri" w:hAnsi="Trebuchet MS"/>
          <w:color w:val="000000" w:themeColor="text1"/>
          <w:sz w:val="24"/>
          <w:szCs w:val="24"/>
        </w:rPr>
        <w:t xml:space="preserve">sumele </w:t>
      </w:r>
      <w:r w:rsidR="00EA0548" w:rsidRPr="00DC3B6E">
        <w:rPr>
          <w:rFonts w:ascii="Trebuchet MS" w:eastAsia="Calibri" w:hAnsi="Trebuchet MS"/>
          <w:color w:val="000000" w:themeColor="text1"/>
          <w:sz w:val="24"/>
          <w:szCs w:val="24"/>
        </w:rPr>
        <w:t>autorizate la plată</w:t>
      </w:r>
      <w:r w:rsidRPr="00DC3B6E">
        <w:rPr>
          <w:rFonts w:ascii="Trebuchet MS" w:eastAsia="Calibri" w:hAnsi="Trebuchet MS"/>
          <w:color w:val="000000" w:themeColor="text1"/>
          <w:sz w:val="24"/>
          <w:szCs w:val="24"/>
        </w:rPr>
        <w:t>.</w:t>
      </w:r>
    </w:p>
    <w:p w14:paraId="1B98BE88" w14:textId="537DB2EA" w:rsidR="00C812D9" w:rsidRPr="00DC3B6E" w:rsidRDefault="00C812D9" w:rsidP="005F1677">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(9) Pentru sumele </w:t>
      </w:r>
      <w:r w:rsidR="00A666B9" w:rsidRPr="00DC3B6E">
        <w:rPr>
          <w:rFonts w:ascii="Trebuchet MS" w:eastAsia="Calibri" w:hAnsi="Trebuchet MS"/>
          <w:color w:val="000000" w:themeColor="text1"/>
          <w:sz w:val="24"/>
          <w:szCs w:val="24"/>
        </w:rPr>
        <w:t>prevăzute la alin. (5)</w:t>
      </w:r>
      <w:r w:rsidRPr="00DC3B6E">
        <w:rPr>
          <w:rFonts w:ascii="Trebuchet MS" w:eastAsia="Calibri" w:hAnsi="Trebuchet MS"/>
          <w:color w:val="000000" w:themeColor="text1"/>
          <w:sz w:val="24"/>
          <w:szCs w:val="24"/>
        </w:rPr>
        <w:t xml:space="preserve"> </w:t>
      </w:r>
      <w:r w:rsidR="00766896"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 </w:t>
      </w:r>
      <w:r w:rsidRPr="00DC3B6E">
        <w:rPr>
          <w:rFonts w:ascii="Trebuchet MS" w:eastAsia="Calibri" w:hAnsi="Trebuchet MS"/>
          <w:color w:val="000000" w:themeColor="text1"/>
          <w:sz w:val="24"/>
          <w:szCs w:val="24"/>
        </w:rPr>
        <w:t>întocme</w:t>
      </w:r>
      <w:r w:rsidR="00766896" w:rsidRPr="00DC3B6E">
        <w:rPr>
          <w:rFonts w:ascii="Trebuchet MS" w:eastAsia="Calibri" w:hAnsi="Trebuchet MS"/>
          <w:color w:val="000000" w:themeColor="text1"/>
          <w:sz w:val="24"/>
          <w:szCs w:val="24"/>
        </w:rPr>
        <w:t>sc</w:t>
      </w:r>
      <w:r w:rsidRPr="00DC3B6E">
        <w:rPr>
          <w:rFonts w:ascii="Trebuchet MS" w:eastAsia="Calibri" w:hAnsi="Trebuchet MS"/>
          <w:color w:val="000000" w:themeColor="text1"/>
          <w:sz w:val="24"/>
          <w:szCs w:val="24"/>
        </w:rPr>
        <w:t xml:space="preserve"> situații financiare potrivit normelor metodologice emise de Ministerul Finanțelor Publice, organizează evidența financiară-contabilă distinctă</w:t>
      </w:r>
      <w:r w:rsidR="00A666B9" w:rsidRPr="00DC3B6E">
        <w:rPr>
          <w:rFonts w:ascii="Trebuchet MS" w:eastAsia="Calibri" w:hAnsi="Trebuchet MS"/>
          <w:color w:val="000000" w:themeColor="text1"/>
          <w:sz w:val="24"/>
          <w:szCs w:val="24"/>
        </w:rPr>
        <w:t>, cu respectarea princi</w:t>
      </w:r>
      <w:r w:rsidR="00F91D8F" w:rsidRPr="00DC3B6E">
        <w:rPr>
          <w:rFonts w:ascii="Trebuchet MS" w:eastAsia="Calibri" w:hAnsi="Trebuchet MS"/>
          <w:color w:val="000000" w:themeColor="text1"/>
          <w:sz w:val="24"/>
          <w:szCs w:val="24"/>
        </w:rPr>
        <w:t>pi</w:t>
      </w:r>
      <w:r w:rsidR="00A666B9" w:rsidRPr="00DC3B6E">
        <w:rPr>
          <w:rFonts w:ascii="Trebuchet MS" w:eastAsia="Calibri" w:hAnsi="Trebuchet MS"/>
          <w:color w:val="000000" w:themeColor="text1"/>
          <w:sz w:val="24"/>
          <w:szCs w:val="24"/>
        </w:rPr>
        <w:t xml:space="preserve">ilor bunei gestiuni financiare, așa cum este aceasta definită în </w:t>
      </w:r>
      <w:r w:rsidR="00A666B9" w:rsidRPr="00DC3B6E">
        <w:rPr>
          <w:rFonts w:ascii="Trebuchet MS" w:eastAsia="Calibri" w:hAnsi="Trebuchet MS"/>
          <w:sz w:val="24"/>
          <w:szCs w:val="24"/>
        </w:rPr>
        <w:t xml:space="preserve">legislația </w:t>
      </w:r>
      <w:r w:rsidR="005F1677" w:rsidRPr="00DC3B6E">
        <w:rPr>
          <w:rFonts w:ascii="Trebuchet MS" w:eastAsia="Calibri" w:hAnsi="Trebuchet MS"/>
          <w:color w:val="000000" w:themeColor="text1"/>
          <w:sz w:val="24"/>
          <w:szCs w:val="24"/>
        </w:rPr>
        <w:t>comunitară.</w:t>
      </w:r>
    </w:p>
    <w:p w14:paraId="4DD22658" w14:textId="6730F52E" w:rsidR="00C812D9" w:rsidRPr="00DC3B6E" w:rsidRDefault="00C812D9" w:rsidP="00C812D9">
      <w:pPr>
        <w:ind w:firstLine="708"/>
        <w:jc w:val="both"/>
        <w:rPr>
          <w:rFonts w:ascii="Trebuchet MS" w:eastAsia="Calibri" w:hAnsi="Trebuchet MS"/>
          <w:sz w:val="24"/>
          <w:szCs w:val="24"/>
        </w:rPr>
      </w:pPr>
      <w:r w:rsidRPr="00DC3B6E">
        <w:rPr>
          <w:rFonts w:ascii="Trebuchet MS" w:eastAsia="Calibri" w:hAnsi="Trebuchet MS"/>
          <w:sz w:val="24"/>
          <w:szCs w:val="24"/>
        </w:rPr>
        <w:t xml:space="preserve">(10) Disponibilitățile din sumele </w:t>
      </w:r>
      <w:r w:rsidR="00743FA9" w:rsidRPr="00DC3B6E">
        <w:rPr>
          <w:rFonts w:ascii="Trebuchet MS" w:eastAsia="Calibri" w:hAnsi="Trebuchet MS"/>
          <w:sz w:val="24"/>
          <w:szCs w:val="24"/>
        </w:rPr>
        <w:t>prevăzute la alin. (5)</w:t>
      </w:r>
      <w:r w:rsidRPr="00DC3B6E">
        <w:rPr>
          <w:rFonts w:ascii="Trebuchet MS" w:eastAsia="Calibri" w:hAnsi="Trebuchet MS"/>
          <w:sz w:val="24"/>
          <w:szCs w:val="24"/>
        </w:rPr>
        <w:t>, rămase la sfârșitul exercițiului bugetar în conturile Autor</w:t>
      </w:r>
      <w:r w:rsidR="00665872" w:rsidRPr="00DC3B6E">
        <w:rPr>
          <w:rFonts w:ascii="Trebuchet MS" w:eastAsia="Calibri" w:hAnsi="Trebuchet MS"/>
          <w:sz w:val="24"/>
          <w:szCs w:val="24"/>
        </w:rPr>
        <w:t xml:space="preserve">ității de Certificare și Plată și în conturile </w:t>
      </w:r>
      <w:r w:rsidR="006046CF" w:rsidRPr="00DC3B6E">
        <w:rPr>
          <w:rFonts w:ascii="Trebuchet MS" w:eastAsia="Calibri" w:hAnsi="Trebuchet MS"/>
          <w:sz w:val="24"/>
          <w:szCs w:val="24"/>
        </w:rPr>
        <w:t>A</w:t>
      </w:r>
      <w:r w:rsidRPr="00DC3B6E">
        <w:rPr>
          <w:rFonts w:ascii="Trebuchet MS" w:eastAsia="Calibri" w:hAnsi="Trebuchet MS"/>
          <w:sz w:val="24"/>
          <w:szCs w:val="24"/>
        </w:rPr>
        <w:t xml:space="preserve">utorităților de </w:t>
      </w:r>
      <w:r w:rsidR="006046CF" w:rsidRPr="00DC3B6E">
        <w:rPr>
          <w:rFonts w:ascii="Trebuchet MS" w:eastAsia="Calibri" w:hAnsi="Trebuchet MS"/>
          <w:sz w:val="24"/>
          <w:szCs w:val="24"/>
        </w:rPr>
        <w:t>M</w:t>
      </w:r>
      <w:r w:rsidRPr="00DC3B6E">
        <w:rPr>
          <w:rFonts w:ascii="Trebuchet MS" w:eastAsia="Calibri" w:hAnsi="Trebuchet MS"/>
          <w:sz w:val="24"/>
          <w:szCs w:val="24"/>
        </w:rPr>
        <w:t xml:space="preserve">anagement pentru </w:t>
      </w:r>
      <w:r w:rsidR="00743FA9" w:rsidRPr="00DC3B6E">
        <w:rPr>
          <w:rFonts w:ascii="Trebuchet MS" w:eastAsia="Calibri" w:hAnsi="Trebuchet MS"/>
          <w:sz w:val="24"/>
          <w:szCs w:val="24"/>
        </w:rPr>
        <w:t>P</w:t>
      </w:r>
      <w:r w:rsidR="00357917" w:rsidRPr="00DC3B6E">
        <w:rPr>
          <w:rFonts w:ascii="Trebuchet MS" w:eastAsia="Calibri" w:hAnsi="Trebuchet MS"/>
          <w:sz w:val="24"/>
          <w:szCs w:val="24"/>
        </w:rPr>
        <w:t xml:space="preserve">rogramele </w:t>
      </w:r>
      <w:r w:rsidR="00743FA9" w:rsidRPr="00DC3B6E">
        <w:rPr>
          <w:rFonts w:ascii="Trebuchet MS" w:eastAsia="Calibri" w:hAnsi="Trebuchet MS"/>
          <w:sz w:val="24"/>
          <w:szCs w:val="24"/>
        </w:rPr>
        <w:t>O</w:t>
      </w:r>
      <w:r w:rsidR="00357917" w:rsidRPr="00DC3B6E">
        <w:rPr>
          <w:rFonts w:ascii="Trebuchet MS" w:eastAsia="Calibri" w:hAnsi="Trebuchet MS"/>
          <w:sz w:val="24"/>
          <w:szCs w:val="24"/>
        </w:rPr>
        <w:t xml:space="preserve">peraționale </w:t>
      </w:r>
      <w:r w:rsidR="00743FA9" w:rsidRPr="00DC3B6E">
        <w:rPr>
          <w:rFonts w:ascii="Trebuchet MS" w:eastAsia="Calibri" w:hAnsi="Trebuchet MS"/>
          <w:sz w:val="24"/>
          <w:szCs w:val="24"/>
        </w:rPr>
        <w:t>R</w:t>
      </w:r>
      <w:r w:rsidR="00357917" w:rsidRPr="00DC3B6E">
        <w:rPr>
          <w:rFonts w:ascii="Trebuchet MS" w:eastAsia="Calibri" w:hAnsi="Trebuchet MS"/>
          <w:sz w:val="24"/>
          <w:szCs w:val="24"/>
        </w:rPr>
        <w:t>egionale</w:t>
      </w:r>
      <w:r w:rsidRPr="00DC3B6E">
        <w:rPr>
          <w:rFonts w:ascii="Trebuchet MS" w:eastAsia="Calibri" w:hAnsi="Trebuchet MS"/>
          <w:sz w:val="24"/>
          <w:szCs w:val="24"/>
        </w:rPr>
        <w:t>, se reportează în anul următor și se utilizează cu aceeași destinație.</w:t>
      </w:r>
    </w:p>
    <w:p w14:paraId="392A410A" w14:textId="55578FF2"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b/>
          <w:sz w:val="24"/>
          <w:szCs w:val="24"/>
        </w:rPr>
        <w:t>Art.</w:t>
      </w:r>
      <w:r w:rsidR="00072E6C" w:rsidRPr="00DC3B6E">
        <w:rPr>
          <w:rFonts w:ascii="Trebuchet MS" w:eastAsia="Calibri" w:hAnsi="Trebuchet MS"/>
          <w:b/>
          <w:sz w:val="24"/>
          <w:szCs w:val="24"/>
        </w:rPr>
        <w:t>8</w:t>
      </w:r>
      <w:r w:rsidRPr="00DC3B6E">
        <w:rPr>
          <w:rFonts w:ascii="Trebuchet MS" w:eastAsia="Calibri" w:hAnsi="Trebuchet MS"/>
          <w:b/>
          <w:sz w:val="24"/>
          <w:szCs w:val="24"/>
        </w:rPr>
        <w:t xml:space="preserve"> - </w:t>
      </w:r>
      <w:r w:rsidRPr="00DC3B6E">
        <w:rPr>
          <w:rFonts w:ascii="Trebuchet MS" w:eastAsia="Calibri" w:hAnsi="Trebuchet MS"/>
          <w:sz w:val="24"/>
          <w:szCs w:val="24"/>
        </w:rPr>
        <w:t xml:space="preserve">(1) </w:t>
      </w:r>
      <w:r w:rsidRPr="00DC3B6E">
        <w:rPr>
          <w:rFonts w:ascii="Trebuchet MS" w:eastAsia="Calibri" w:hAnsi="Trebuchet MS"/>
          <w:color w:val="000000" w:themeColor="text1"/>
          <w:sz w:val="24"/>
          <w:szCs w:val="24"/>
        </w:rPr>
        <w:t>În scopul gestionării fondurilor</w:t>
      </w:r>
      <w:r w:rsidR="005447ED"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aferente </w:t>
      </w:r>
      <w:r w:rsidR="003B2ABE" w:rsidRPr="00DC3B6E">
        <w:rPr>
          <w:rFonts w:ascii="Trebuchet MS" w:eastAsia="Calibri" w:hAnsi="Trebuchet MS"/>
          <w:color w:val="000000" w:themeColor="text1"/>
          <w:sz w:val="24"/>
          <w:szCs w:val="24"/>
        </w:rPr>
        <w:t>cofinanțării din bugetul de stat</w:t>
      </w:r>
      <w:r w:rsidR="00916D02" w:rsidRPr="00DC3B6E">
        <w:rPr>
          <w:rFonts w:ascii="Trebuchet MS" w:eastAsia="Calibri" w:hAnsi="Trebuchet MS"/>
          <w:color w:val="000000" w:themeColor="text1"/>
          <w:sz w:val="24"/>
          <w:szCs w:val="24"/>
        </w:rPr>
        <w:t>,</w:t>
      </w:r>
      <w:r w:rsidR="003B2ABE" w:rsidRPr="00DC3B6E">
        <w:rPr>
          <w:rFonts w:ascii="Trebuchet MS" w:eastAsia="Calibri" w:hAnsi="Trebuchet MS"/>
          <w:color w:val="000000" w:themeColor="text1"/>
          <w:sz w:val="24"/>
          <w:szCs w:val="24"/>
        </w:rPr>
        <w:t xml:space="preserve"> </w:t>
      </w:r>
      <w:r w:rsidR="0071589D" w:rsidRPr="00DC3B6E">
        <w:rPr>
          <w:rFonts w:ascii="Trebuchet MS" w:eastAsia="Calibri" w:hAnsi="Trebuchet MS"/>
          <w:color w:val="000000" w:themeColor="text1"/>
          <w:sz w:val="24"/>
          <w:szCs w:val="24"/>
        </w:rPr>
        <w:t xml:space="preserve">precum și a cheltuielilor neeligibile aferente proiectelor implementate în cadrul </w:t>
      </w:r>
      <w:r w:rsidR="009C3442" w:rsidRPr="00DC3B6E">
        <w:rPr>
          <w:rFonts w:ascii="Trebuchet MS" w:eastAsia="Calibri" w:hAnsi="Trebuchet MS"/>
          <w:color w:val="000000" w:themeColor="text1"/>
          <w:sz w:val="24"/>
          <w:szCs w:val="24"/>
        </w:rPr>
        <w:t>P</w:t>
      </w:r>
      <w:r w:rsidR="00357917" w:rsidRPr="00DC3B6E">
        <w:rPr>
          <w:rFonts w:ascii="Trebuchet MS" w:eastAsia="Calibri" w:hAnsi="Trebuchet MS"/>
          <w:color w:val="000000" w:themeColor="text1"/>
          <w:sz w:val="24"/>
          <w:szCs w:val="24"/>
        </w:rPr>
        <w:t xml:space="preserve">rogramelor </w:t>
      </w:r>
      <w:r w:rsidR="009C3442" w:rsidRPr="00DC3B6E">
        <w:rPr>
          <w:rFonts w:ascii="Trebuchet MS" w:eastAsia="Calibri" w:hAnsi="Trebuchet MS"/>
          <w:color w:val="000000" w:themeColor="text1"/>
          <w:sz w:val="24"/>
          <w:szCs w:val="24"/>
        </w:rPr>
        <w:t>O</w:t>
      </w:r>
      <w:r w:rsidR="00357917" w:rsidRPr="00DC3B6E">
        <w:rPr>
          <w:rFonts w:ascii="Trebuchet MS" w:eastAsia="Calibri" w:hAnsi="Trebuchet MS"/>
          <w:color w:val="000000" w:themeColor="text1"/>
          <w:sz w:val="24"/>
          <w:szCs w:val="24"/>
        </w:rPr>
        <w:t xml:space="preserve">peraționale </w:t>
      </w:r>
      <w:r w:rsidR="009C3442" w:rsidRPr="00DC3B6E">
        <w:rPr>
          <w:rFonts w:ascii="Trebuchet MS" w:eastAsia="Calibri" w:hAnsi="Trebuchet MS"/>
          <w:color w:val="000000" w:themeColor="text1"/>
          <w:sz w:val="24"/>
          <w:szCs w:val="24"/>
        </w:rPr>
        <w:t>R</w:t>
      </w:r>
      <w:r w:rsidR="00357917" w:rsidRPr="00DC3B6E">
        <w:rPr>
          <w:rFonts w:ascii="Trebuchet MS" w:eastAsia="Calibri" w:hAnsi="Trebuchet MS"/>
          <w:color w:val="000000" w:themeColor="text1"/>
          <w:sz w:val="24"/>
          <w:szCs w:val="24"/>
        </w:rPr>
        <w:t>egionale</w:t>
      </w:r>
      <w:r w:rsidRPr="00DC3B6E">
        <w:rPr>
          <w:rFonts w:ascii="Trebuchet MS" w:eastAsia="Calibri" w:hAnsi="Trebuchet MS"/>
          <w:color w:val="000000" w:themeColor="text1"/>
          <w:sz w:val="24"/>
          <w:szCs w:val="24"/>
        </w:rPr>
        <w:t xml:space="preserve">, </w:t>
      </w:r>
      <w:r w:rsidR="00357917" w:rsidRPr="00DC3B6E">
        <w:rPr>
          <w:rFonts w:ascii="Trebuchet MS" w:eastAsia="Calibri" w:hAnsi="Trebuchet MS"/>
          <w:color w:val="000000" w:themeColor="text1"/>
          <w:sz w:val="24"/>
          <w:szCs w:val="24"/>
        </w:rPr>
        <w:t>Agențiile pentru Dezvoltare Regională</w:t>
      </w:r>
      <w:r w:rsidR="009C3442"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în calitate de </w:t>
      </w:r>
      <w:r w:rsidR="006046CF"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utorit</w:t>
      </w:r>
      <w:r w:rsidR="00665872" w:rsidRPr="00DC3B6E">
        <w:rPr>
          <w:rFonts w:ascii="Trebuchet MS" w:eastAsia="Calibri" w:hAnsi="Trebuchet MS"/>
          <w:color w:val="000000" w:themeColor="text1"/>
          <w:sz w:val="24"/>
          <w:szCs w:val="24"/>
        </w:rPr>
        <w:t>ăți</w:t>
      </w:r>
      <w:r w:rsidRPr="00DC3B6E">
        <w:rPr>
          <w:rFonts w:ascii="Trebuchet MS" w:eastAsia="Calibri" w:hAnsi="Trebuchet MS"/>
          <w:color w:val="000000" w:themeColor="text1"/>
          <w:sz w:val="24"/>
          <w:szCs w:val="24"/>
        </w:rPr>
        <w:t xml:space="preserve"> de </w:t>
      </w:r>
      <w:r w:rsidR="006046CF" w:rsidRPr="00DC3B6E">
        <w:rPr>
          <w:rFonts w:ascii="Trebuchet MS" w:eastAsia="Calibri" w:hAnsi="Trebuchet MS"/>
          <w:color w:val="000000" w:themeColor="text1"/>
          <w:sz w:val="24"/>
          <w:szCs w:val="24"/>
        </w:rPr>
        <w:t>M</w:t>
      </w:r>
      <w:r w:rsidRPr="00DC3B6E">
        <w:rPr>
          <w:rFonts w:ascii="Trebuchet MS" w:eastAsia="Calibri" w:hAnsi="Trebuchet MS"/>
          <w:color w:val="000000" w:themeColor="text1"/>
          <w:sz w:val="24"/>
          <w:szCs w:val="24"/>
        </w:rPr>
        <w:t>anagement deschid conturi la Trezoreria Statului și răspund pentru gestionarea sumelor primite.</w:t>
      </w:r>
    </w:p>
    <w:p w14:paraId="084689D8" w14:textId="642F796F"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9C3442" w:rsidRPr="00DC3B6E">
        <w:rPr>
          <w:rFonts w:ascii="Trebuchet MS" w:eastAsia="Calibri" w:hAnsi="Trebuchet MS"/>
          <w:color w:val="000000" w:themeColor="text1"/>
          <w:sz w:val="24"/>
          <w:szCs w:val="24"/>
        </w:rPr>
        <w:t>2</w:t>
      </w:r>
      <w:r w:rsidRPr="00DC3B6E">
        <w:rPr>
          <w:rFonts w:ascii="Trebuchet MS" w:eastAsia="Calibri" w:hAnsi="Trebuchet MS"/>
          <w:color w:val="000000" w:themeColor="text1"/>
          <w:sz w:val="24"/>
          <w:szCs w:val="24"/>
        </w:rPr>
        <w:t xml:space="preserve">) </w:t>
      </w:r>
      <w:r w:rsidR="00236DDC" w:rsidRPr="00DC3B6E">
        <w:rPr>
          <w:rFonts w:ascii="Trebuchet MS" w:eastAsia="Calibri" w:hAnsi="Trebuchet MS"/>
          <w:color w:val="000000" w:themeColor="text1"/>
          <w:sz w:val="24"/>
          <w:szCs w:val="24"/>
        </w:rPr>
        <w:t>În temeiul acordului de colaborare prevăzut la art</w:t>
      </w:r>
      <w:r w:rsidR="006265A0" w:rsidRPr="00DC3B6E">
        <w:rPr>
          <w:rFonts w:ascii="Trebuchet MS" w:eastAsia="Calibri" w:hAnsi="Trebuchet MS"/>
          <w:color w:val="000000" w:themeColor="text1"/>
          <w:sz w:val="24"/>
          <w:szCs w:val="24"/>
        </w:rPr>
        <w:t>.</w:t>
      </w:r>
      <w:r w:rsidR="00621731" w:rsidRPr="00DC3B6E">
        <w:rPr>
          <w:rFonts w:ascii="Trebuchet MS" w:eastAsia="Calibri" w:hAnsi="Trebuchet MS"/>
          <w:color w:val="000000" w:themeColor="text1"/>
          <w:sz w:val="24"/>
          <w:szCs w:val="24"/>
        </w:rPr>
        <w:t xml:space="preserve"> 6 </w:t>
      </w:r>
      <w:r w:rsidR="00236DDC" w:rsidRPr="00DC3B6E">
        <w:rPr>
          <w:rFonts w:ascii="Trebuchet MS" w:eastAsia="Calibri" w:hAnsi="Trebuchet MS"/>
          <w:color w:val="000000" w:themeColor="text1"/>
          <w:sz w:val="24"/>
          <w:szCs w:val="24"/>
        </w:rPr>
        <w:t xml:space="preserve">alin. (1), </w:t>
      </w:r>
      <w:r w:rsidR="00357917"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Pr="00DC3B6E">
        <w:rPr>
          <w:rFonts w:ascii="Trebuchet MS" w:eastAsia="Calibri" w:hAnsi="Trebuchet MS"/>
          <w:color w:val="000000" w:themeColor="text1"/>
          <w:sz w:val="24"/>
          <w:szCs w:val="24"/>
        </w:rPr>
        <w:t xml:space="preserve"> întocme</w:t>
      </w:r>
      <w:r w:rsidR="00357917" w:rsidRPr="00DC3B6E">
        <w:rPr>
          <w:rFonts w:ascii="Trebuchet MS" w:eastAsia="Calibri" w:hAnsi="Trebuchet MS"/>
          <w:color w:val="000000" w:themeColor="text1"/>
          <w:sz w:val="24"/>
          <w:szCs w:val="24"/>
        </w:rPr>
        <w:t>sc</w:t>
      </w:r>
      <w:r w:rsidRPr="00DC3B6E">
        <w:rPr>
          <w:rFonts w:ascii="Trebuchet MS" w:eastAsia="Calibri" w:hAnsi="Trebuchet MS"/>
          <w:color w:val="000000" w:themeColor="text1"/>
          <w:sz w:val="24"/>
          <w:szCs w:val="24"/>
        </w:rPr>
        <w:t xml:space="preserve"> lunar sau ori de câte ori este nevoie, cereri de fonduri în vederea efectuării plăților</w:t>
      </w:r>
      <w:r w:rsidR="00236DDC" w:rsidRPr="00DC3B6E">
        <w:rPr>
          <w:rFonts w:ascii="Trebuchet MS" w:eastAsia="Calibri" w:hAnsi="Trebuchet MS"/>
          <w:color w:val="000000" w:themeColor="text1"/>
          <w:sz w:val="24"/>
          <w:szCs w:val="24"/>
        </w:rPr>
        <w:t xml:space="preserve"> din </w:t>
      </w:r>
      <w:r w:rsidR="0071589D" w:rsidRPr="00DC3B6E">
        <w:rPr>
          <w:rFonts w:ascii="Trebuchet MS" w:eastAsia="Calibri" w:hAnsi="Trebuchet MS"/>
          <w:color w:val="000000" w:themeColor="text1"/>
          <w:sz w:val="24"/>
          <w:szCs w:val="24"/>
        </w:rPr>
        <w:t>cofinanțarea bugetului de stat precum și pentru plata cheltuielilor neeligibile stabilite conform legii</w:t>
      </w:r>
      <w:r w:rsidRPr="00DC3B6E">
        <w:rPr>
          <w:rFonts w:ascii="Trebuchet MS" w:eastAsia="Calibri" w:hAnsi="Trebuchet MS"/>
          <w:color w:val="000000" w:themeColor="text1"/>
          <w:sz w:val="24"/>
          <w:szCs w:val="24"/>
        </w:rPr>
        <w:t xml:space="preserve"> către beneficiari.</w:t>
      </w:r>
    </w:p>
    <w:p w14:paraId="1522C963" w14:textId="53D75264"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920E95" w:rsidRPr="00DC3B6E">
        <w:rPr>
          <w:rFonts w:ascii="Trebuchet MS" w:eastAsia="Calibri" w:hAnsi="Trebuchet MS"/>
          <w:color w:val="000000" w:themeColor="text1"/>
          <w:sz w:val="24"/>
          <w:szCs w:val="24"/>
        </w:rPr>
        <w:t>3</w:t>
      </w:r>
      <w:r w:rsidRPr="00DC3B6E">
        <w:rPr>
          <w:rFonts w:ascii="Trebuchet MS" w:eastAsia="Calibri" w:hAnsi="Trebuchet MS"/>
          <w:color w:val="000000" w:themeColor="text1"/>
          <w:sz w:val="24"/>
          <w:szCs w:val="24"/>
        </w:rPr>
        <w:t xml:space="preserve">) Autoritatea de Certificare și Plată virează sumele necesare efectuării plăților din </w:t>
      </w:r>
      <w:r w:rsidR="0071589D" w:rsidRPr="00DC3B6E">
        <w:rPr>
          <w:rFonts w:ascii="Trebuchet MS" w:eastAsia="Calibri" w:hAnsi="Trebuchet MS"/>
          <w:color w:val="000000" w:themeColor="text1"/>
          <w:sz w:val="24"/>
          <w:szCs w:val="24"/>
        </w:rPr>
        <w:t>cofinanțarea bugetului de stat</w:t>
      </w:r>
      <w:r w:rsidRPr="00DC3B6E">
        <w:rPr>
          <w:rFonts w:ascii="Trebuchet MS" w:eastAsia="Calibri" w:hAnsi="Trebuchet MS"/>
          <w:color w:val="000000" w:themeColor="text1"/>
          <w:sz w:val="24"/>
          <w:szCs w:val="24"/>
        </w:rPr>
        <w:t xml:space="preserve"> </w:t>
      </w:r>
      <w:r w:rsidR="0071589D" w:rsidRPr="00DC3B6E">
        <w:rPr>
          <w:rFonts w:ascii="Trebuchet MS" w:eastAsia="Calibri" w:hAnsi="Trebuchet MS"/>
          <w:color w:val="000000" w:themeColor="text1"/>
          <w:sz w:val="24"/>
          <w:szCs w:val="24"/>
        </w:rPr>
        <w:t xml:space="preserve">precum și pentru plata cheltuielilor neeligibile stabilite în condițiile legii </w:t>
      </w:r>
      <w:r w:rsidRPr="00DC3B6E">
        <w:rPr>
          <w:rFonts w:ascii="Trebuchet MS" w:eastAsia="Calibri" w:hAnsi="Trebuchet MS"/>
          <w:color w:val="000000" w:themeColor="text1"/>
          <w:sz w:val="24"/>
          <w:szCs w:val="24"/>
        </w:rPr>
        <w:t xml:space="preserve">în conturile de disponibil ale </w:t>
      </w:r>
      <w:r w:rsidR="006265A0" w:rsidRPr="00DC3B6E">
        <w:rPr>
          <w:rFonts w:ascii="Trebuchet MS" w:eastAsia="Calibri" w:hAnsi="Trebuchet MS"/>
          <w:color w:val="000000" w:themeColor="text1"/>
          <w:sz w:val="24"/>
          <w:szCs w:val="24"/>
        </w:rPr>
        <w:t xml:space="preserve"> Agențiilor</w:t>
      </w:r>
      <w:r w:rsidR="00357917" w:rsidRPr="00DC3B6E">
        <w:rPr>
          <w:rFonts w:ascii="Trebuchet MS" w:eastAsia="Calibri" w:hAnsi="Trebuchet MS"/>
          <w:color w:val="000000" w:themeColor="text1"/>
          <w:sz w:val="24"/>
          <w:szCs w:val="24"/>
        </w:rPr>
        <w:t xml:space="preserve"> pentru Dezvoltare Regională în calitate de Autorități de Management pentru Programele Operaționale Regionale</w:t>
      </w:r>
      <w:r w:rsidRPr="00DC3B6E">
        <w:rPr>
          <w:rFonts w:ascii="Trebuchet MS" w:eastAsia="Calibri" w:hAnsi="Trebuchet MS"/>
          <w:color w:val="000000" w:themeColor="text1"/>
          <w:sz w:val="24"/>
          <w:szCs w:val="24"/>
        </w:rPr>
        <w:t>,</w:t>
      </w:r>
      <w:r w:rsidRPr="00DC3B6E" w:rsidDel="009C790D">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deschise la Trezoreria Statului pe seama acest</w:t>
      </w:r>
      <w:r w:rsidR="00357917" w:rsidRPr="00DC3B6E">
        <w:rPr>
          <w:rFonts w:ascii="Trebuchet MS" w:eastAsia="Calibri" w:hAnsi="Trebuchet MS"/>
          <w:color w:val="000000" w:themeColor="text1"/>
          <w:sz w:val="24"/>
          <w:szCs w:val="24"/>
        </w:rPr>
        <w:t>ora</w:t>
      </w:r>
      <w:r w:rsidRPr="00DC3B6E">
        <w:rPr>
          <w:rFonts w:ascii="Trebuchet MS" w:eastAsia="Calibri" w:hAnsi="Trebuchet MS"/>
          <w:color w:val="000000" w:themeColor="text1"/>
          <w:sz w:val="24"/>
          <w:szCs w:val="24"/>
        </w:rPr>
        <w:t>.</w:t>
      </w:r>
      <w:r w:rsidRPr="00DC3B6E" w:rsidDel="00603B03">
        <w:rPr>
          <w:rFonts w:ascii="Trebuchet MS" w:eastAsia="Calibri" w:hAnsi="Trebuchet MS"/>
          <w:color w:val="000000" w:themeColor="text1"/>
          <w:sz w:val="24"/>
          <w:szCs w:val="24"/>
        </w:rPr>
        <w:t xml:space="preserve"> </w:t>
      </w:r>
    </w:p>
    <w:p w14:paraId="72948AFE" w14:textId="1F64D176" w:rsidR="00C812D9" w:rsidRPr="00DC3B6E" w:rsidRDefault="00842592" w:rsidP="00C812D9">
      <w:pPr>
        <w:ind w:firstLine="708"/>
        <w:jc w:val="both"/>
        <w:rPr>
          <w:rFonts w:ascii="Trebuchet MS" w:eastAsia="Calibri" w:hAnsi="Trebuchet MS"/>
          <w:color w:val="000000" w:themeColor="text1"/>
          <w:sz w:val="24"/>
          <w:szCs w:val="24"/>
        </w:rPr>
      </w:pPr>
      <w:r w:rsidRPr="00DC3B6E" w:rsidDel="00842592">
        <w:rPr>
          <w:rFonts w:ascii="Trebuchet MS" w:eastAsia="Calibri" w:hAnsi="Trebuchet MS"/>
          <w:color w:val="000000" w:themeColor="text1"/>
          <w:sz w:val="24"/>
          <w:szCs w:val="24"/>
        </w:rPr>
        <w:t xml:space="preserve"> </w:t>
      </w:r>
      <w:r w:rsidR="00C812D9" w:rsidRPr="00DC3B6E">
        <w:rPr>
          <w:rFonts w:ascii="Trebuchet MS" w:eastAsia="Calibri" w:hAnsi="Trebuchet MS"/>
          <w:color w:val="000000" w:themeColor="text1"/>
          <w:sz w:val="24"/>
          <w:szCs w:val="24"/>
        </w:rPr>
        <w:t>(</w:t>
      </w:r>
      <w:r w:rsidR="00920E95" w:rsidRPr="00DC3B6E">
        <w:rPr>
          <w:rFonts w:ascii="Trebuchet MS" w:eastAsia="Calibri" w:hAnsi="Trebuchet MS"/>
          <w:color w:val="000000" w:themeColor="text1"/>
          <w:sz w:val="24"/>
          <w:szCs w:val="24"/>
        </w:rPr>
        <w:t>4</w:t>
      </w:r>
      <w:r w:rsidR="00C812D9" w:rsidRPr="00DC3B6E">
        <w:rPr>
          <w:rFonts w:ascii="Trebuchet MS" w:eastAsia="Calibri" w:hAnsi="Trebuchet MS"/>
          <w:color w:val="000000" w:themeColor="text1"/>
          <w:sz w:val="24"/>
          <w:szCs w:val="24"/>
        </w:rPr>
        <w:t xml:space="preserve">) </w:t>
      </w:r>
      <w:r w:rsidR="00024CD2" w:rsidRPr="00DC3B6E">
        <w:rPr>
          <w:rFonts w:ascii="Trebuchet MS" w:eastAsia="Calibri" w:hAnsi="Trebuchet MS"/>
          <w:color w:val="000000" w:themeColor="text1"/>
          <w:sz w:val="24"/>
          <w:szCs w:val="24"/>
        </w:rPr>
        <w:t>Etapele execuției bugetare respectiv a</w:t>
      </w:r>
      <w:r w:rsidR="00C812D9" w:rsidRPr="00DC3B6E">
        <w:rPr>
          <w:rFonts w:ascii="Trebuchet MS" w:eastAsia="Calibri" w:hAnsi="Trebuchet MS"/>
          <w:color w:val="000000" w:themeColor="text1"/>
          <w:sz w:val="24"/>
          <w:szCs w:val="24"/>
        </w:rPr>
        <w:t xml:space="preserve">ngajarea, lichidarea, ordonanțarea și plata </w:t>
      </w:r>
      <w:r w:rsidR="00236DDC" w:rsidRPr="00DC3B6E">
        <w:rPr>
          <w:rFonts w:ascii="Trebuchet MS" w:eastAsia="Calibri" w:hAnsi="Trebuchet MS"/>
          <w:color w:val="000000" w:themeColor="text1"/>
          <w:sz w:val="24"/>
          <w:szCs w:val="24"/>
        </w:rPr>
        <w:t xml:space="preserve">din </w:t>
      </w:r>
      <w:r w:rsidR="0071589D" w:rsidRPr="00DC3B6E">
        <w:rPr>
          <w:rFonts w:ascii="Trebuchet MS" w:eastAsia="Calibri" w:hAnsi="Trebuchet MS"/>
          <w:color w:val="000000" w:themeColor="text1"/>
          <w:sz w:val="24"/>
          <w:szCs w:val="24"/>
        </w:rPr>
        <w:t xml:space="preserve">cofinanțarea bugetului de stat precum și pentru plata cheltuielilor neeligibile stabilite în condițiile legii </w:t>
      </w:r>
      <w:r w:rsidR="00C812D9" w:rsidRPr="00DC3B6E">
        <w:rPr>
          <w:rFonts w:ascii="Trebuchet MS" w:eastAsia="Calibri" w:hAnsi="Trebuchet MS"/>
          <w:color w:val="000000" w:themeColor="text1"/>
          <w:sz w:val="24"/>
          <w:szCs w:val="24"/>
        </w:rPr>
        <w:t xml:space="preserve">se efectuează de către </w:t>
      </w:r>
      <w:r w:rsidR="00357917" w:rsidRPr="00DC3B6E">
        <w:rPr>
          <w:rFonts w:ascii="Trebuchet MS" w:eastAsia="Calibri" w:hAnsi="Trebuchet MS"/>
          <w:color w:val="000000" w:themeColor="text1"/>
          <w:sz w:val="24"/>
          <w:szCs w:val="24"/>
        </w:rPr>
        <w:t>Agențiile pentru Dezvoltare Regională în calitate de Autorități de Management pentru Programele Operaționale Regionale</w:t>
      </w:r>
      <w:r w:rsidR="00C812D9" w:rsidRPr="00DC3B6E">
        <w:rPr>
          <w:rFonts w:ascii="Trebuchet MS" w:eastAsia="Calibri" w:hAnsi="Trebuchet MS"/>
          <w:color w:val="000000" w:themeColor="text1"/>
          <w:sz w:val="24"/>
          <w:szCs w:val="24"/>
        </w:rPr>
        <w:t xml:space="preserve"> </w:t>
      </w:r>
      <w:r w:rsidR="008A483E" w:rsidRPr="00DC3B6E">
        <w:rPr>
          <w:rFonts w:ascii="Trebuchet MS" w:eastAsia="Calibri" w:hAnsi="Trebuchet MS"/>
          <w:color w:val="000000" w:themeColor="text1"/>
          <w:sz w:val="24"/>
          <w:szCs w:val="24"/>
        </w:rPr>
        <w:t xml:space="preserve">cu respectarea prevederilor </w:t>
      </w:r>
      <w:r w:rsidR="00C812D9" w:rsidRPr="00DC3B6E">
        <w:rPr>
          <w:rFonts w:ascii="Trebuchet MS" w:eastAsia="Calibri" w:hAnsi="Trebuchet MS"/>
          <w:color w:val="000000" w:themeColor="text1"/>
          <w:sz w:val="24"/>
          <w:szCs w:val="24"/>
        </w:rPr>
        <w:t>Legii nr. 500/2002</w:t>
      </w:r>
      <w:r w:rsidR="00113BC3" w:rsidRPr="00DC3B6E">
        <w:rPr>
          <w:rFonts w:ascii="Trebuchet MS" w:eastAsia="Calibri" w:hAnsi="Trebuchet MS"/>
          <w:color w:val="000000" w:themeColor="text1"/>
          <w:sz w:val="24"/>
          <w:szCs w:val="24"/>
        </w:rPr>
        <w:t xml:space="preserve"> privind </w:t>
      </w:r>
      <w:r w:rsidR="00113BC3" w:rsidRPr="00DC3B6E">
        <w:rPr>
          <w:rFonts w:ascii="Trebuchet MS" w:eastAsia="Calibri" w:hAnsi="Trebuchet MS"/>
          <w:color w:val="000000" w:themeColor="text1"/>
          <w:sz w:val="24"/>
          <w:szCs w:val="24"/>
        </w:rPr>
        <w:lastRenderedPageBreak/>
        <w:t>finanțele publice</w:t>
      </w:r>
      <w:r w:rsidR="00C812D9" w:rsidRPr="00DC3B6E">
        <w:rPr>
          <w:rFonts w:ascii="Trebuchet MS" w:eastAsia="Calibri" w:hAnsi="Trebuchet MS"/>
          <w:color w:val="000000" w:themeColor="text1"/>
          <w:sz w:val="24"/>
          <w:szCs w:val="24"/>
        </w:rPr>
        <w:t xml:space="preserve">, cu modificările și completările ulterioare și </w:t>
      </w:r>
      <w:r w:rsidR="008A483E" w:rsidRPr="00DC3B6E">
        <w:rPr>
          <w:rFonts w:ascii="Trebuchet MS" w:eastAsia="Calibri" w:hAnsi="Trebuchet MS"/>
          <w:color w:val="000000" w:themeColor="text1"/>
          <w:sz w:val="24"/>
          <w:szCs w:val="24"/>
        </w:rPr>
        <w:t xml:space="preserve">cu respectarea prevederilor </w:t>
      </w:r>
      <w:r w:rsidR="00C812D9" w:rsidRPr="00DC3B6E">
        <w:rPr>
          <w:rFonts w:ascii="Trebuchet MS" w:eastAsia="Calibri" w:hAnsi="Trebuchet MS"/>
          <w:color w:val="000000" w:themeColor="text1"/>
          <w:sz w:val="24"/>
          <w:szCs w:val="24"/>
        </w:rPr>
        <w:t xml:space="preserve">Ordinului Ministerului Finanțelor Publice </w:t>
      </w:r>
      <w:r w:rsidR="00113BC3" w:rsidRPr="00DC3B6E">
        <w:rPr>
          <w:rFonts w:ascii="Trebuchet MS" w:eastAsia="Calibri" w:hAnsi="Trebuchet MS"/>
          <w:color w:val="000000" w:themeColor="text1"/>
          <w:sz w:val="24"/>
          <w:szCs w:val="24"/>
        </w:rPr>
        <w:t xml:space="preserve">nr. </w:t>
      </w:r>
      <w:r w:rsidR="00C812D9" w:rsidRPr="00DC3B6E">
        <w:rPr>
          <w:rFonts w:ascii="Trebuchet MS" w:eastAsia="Calibri" w:hAnsi="Trebuchet MS"/>
          <w:color w:val="000000" w:themeColor="text1"/>
          <w:sz w:val="24"/>
          <w:szCs w:val="24"/>
        </w:rPr>
        <w:t>1792/2002 pentru aprobarea Normelor metodologice privind angajarea, lichidarea,</w:t>
      </w:r>
      <w:r w:rsidR="005447ED" w:rsidRPr="00DC3B6E">
        <w:rPr>
          <w:rFonts w:ascii="Trebuchet MS" w:eastAsia="Calibri" w:hAnsi="Trebuchet MS"/>
          <w:color w:val="000000" w:themeColor="text1"/>
          <w:sz w:val="24"/>
          <w:szCs w:val="24"/>
        </w:rPr>
        <w:t xml:space="preserve"> </w:t>
      </w:r>
      <w:r w:rsidR="004B13B1" w:rsidRPr="00DC3B6E">
        <w:rPr>
          <w:rFonts w:ascii="Trebuchet MS" w:eastAsia="Calibri" w:hAnsi="Trebuchet MS"/>
          <w:color w:val="000000" w:themeColor="text1"/>
          <w:sz w:val="24"/>
          <w:szCs w:val="24"/>
        </w:rPr>
        <w:t>ordonanțarea</w:t>
      </w:r>
      <w:r w:rsidR="00C812D9" w:rsidRPr="00DC3B6E">
        <w:rPr>
          <w:rFonts w:ascii="Trebuchet MS" w:eastAsia="Calibri" w:hAnsi="Trebuchet MS"/>
          <w:color w:val="000000" w:themeColor="text1"/>
          <w:sz w:val="24"/>
          <w:szCs w:val="24"/>
        </w:rPr>
        <w:t xml:space="preserve"> şi plata cheltuielilor </w:t>
      </w:r>
      <w:r w:rsidR="004B13B1" w:rsidRPr="00DC3B6E">
        <w:rPr>
          <w:rFonts w:ascii="Trebuchet MS" w:eastAsia="Calibri" w:hAnsi="Trebuchet MS"/>
          <w:color w:val="000000" w:themeColor="text1"/>
          <w:sz w:val="24"/>
          <w:szCs w:val="24"/>
        </w:rPr>
        <w:t>instituțiilor</w:t>
      </w:r>
      <w:r w:rsidR="00C812D9" w:rsidRPr="00DC3B6E">
        <w:rPr>
          <w:rFonts w:ascii="Trebuchet MS" w:eastAsia="Calibri" w:hAnsi="Trebuchet MS"/>
          <w:color w:val="000000" w:themeColor="text1"/>
          <w:sz w:val="24"/>
          <w:szCs w:val="24"/>
        </w:rPr>
        <w:t xml:space="preserve"> publice, precum </w:t>
      </w:r>
      <w:r w:rsidR="004B13B1" w:rsidRPr="00DC3B6E">
        <w:rPr>
          <w:rFonts w:ascii="Trebuchet MS" w:eastAsia="Calibri" w:hAnsi="Trebuchet MS"/>
          <w:color w:val="000000" w:themeColor="text1"/>
          <w:sz w:val="24"/>
          <w:szCs w:val="24"/>
        </w:rPr>
        <w:t>și</w:t>
      </w:r>
      <w:r w:rsidR="00C812D9" w:rsidRPr="00DC3B6E">
        <w:rPr>
          <w:rFonts w:ascii="Trebuchet MS" w:eastAsia="Calibri" w:hAnsi="Trebuchet MS"/>
          <w:color w:val="000000" w:themeColor="text1"/>
          <w:sz w:val="24"/>
          <w:szCs w:val="24"/>
        </w:rPr>
        <w:t xml:space="preserve"> organizarea, evidența </w:t>
      </w:r>
      <w:r w:rsidR="004B13B1" w:rsidRPr="00DC3B6E">
        <w:rPr>
          <w:rFonts w:ascii="Trebuchet MS" w:eastAsia="Calibri" w:hAnsi="Trebuchet MS"/>
          <w:color w:val="000000" w:themeColor="text1"/>
          <w:sz w:val="24"/>
          <w:szCs w:val="24"/>
        </w:rPr>
        <w:t>și</w:t>
      </w:r>
      <w:r w:rsidR="00C812D9" w:rsidRPr="00DC3B6E">
        <w:rPr>
          <w:rFonts w:ascii="Trebuchet MS" w:eastAsia="Calibri" w:hAnsi="Trebuchet MS"/>
          <w:color w:val="000000" w:themeColor="text1"/>
          <w:sz w:val="24"/>
          <w:szCs w:val="24"/>
        </w:rPr>
        <w:t xml:space="preserve"> raportarea angajamentelor bugetare </w:t>
      </w:r>
      <w:r w:rsidR="004B13B1" w:rsidRPr="00DC3B6E">
        <w:rPr>
          <w:rFonts w:ascii="Trebuchet MS" w:eastAsia="Calibri" w:hAnsi="Trebuchet MS"/>
          <w:color w:val="000000" w:themeColor="text1"/>
          <w:sz w:val="24"/>
          <w:szCs w:val="24"/>
        </w:rPr>
        <w:t>și</w:t>
      </w:r>
      <w:r w:rsidR="00C812D9" w:rsidRPr="00DC3B6E">
        <w:rPr>
          <w:rFonts w:ascii="Trebuchet MS" w:eastAsia="Calibri" w:hAnsi="Trebuchet MS"/>
          <w:color w:val="000000" w:themeColor="text1"/>
          <w:sz w:val="24"/>
          <w:szCs w:val="24"/>
        </w:rPr>
        <w:t xml:space="preserve"> legale.</w:t>
      </w:r>
    </w:p>
    <w:p w14:paraId="47A51CAC" w14:textId="347668F2" w:rsidR="00C812D9" w:rsidRPr="00DC3B6E" w:rsidRDefault="00C812D9" w:rsidP="00916D02">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920E95" w:rsidRPr="00DC3B6E">
        <w:rPr>
          <w:rFonts w:ascii="Trebuchet MS" w:eastAsia="Calibri" w:hAnsi="Trebuchet MS"/>
          <w:color w:val="000000" w:themeColor="text1"/>
          <w:sz w:val="24"/>
          <w:szCs w:val="24"/>
        </w:rPr>
        <w:t>5</w:t>
      </w:r>
      <w:r w:rsidRPr="00DC3B6E">
        <w:rPr>
          <w:rFonts w:ascii="Trebuchet MS" w:eastAsia="Calibri" w:hAnsi="Trebuchet MS"/>
          <w:color w:val="000000" w:themeColor="text1"/>
          <w:sz w:val="24"/>
          <w:szCs w:val="24"/>
        </w:rPr>
        <w:t xml:space="preserve">) Pentru sumele autorizate la plată din </w:t>
      </w:r>
      <w:r w:rsidR="0071589D" w:rsidRPr="00DC3B6E">
        <w:rPr>
          <w:rFonts w:ascii="Trebuchet MS" w:eastAsia="Calibri" w:hAnsi="Trebuchet MS"/>
          <w:color w:val="000000" w:themeColor="text1"/>
          <w:sz w:val="24"/>
          <w:szCs w:val="24"/>
        </w:rPr>
        <w:t>cofinanțarea bugetului de stat precum și pentru plata cheltuielilor neeligibile stabilite în condițiile legii</w:t>
      </w:r>
      <w:r w:rsidRPr="00DC3B6E">
        <w:rPr>
          <w:rFonts w:ascii="Trebuchet MS" w:eastAsia="Calibri" w:hAnsi="Trebuchet MS"/>
          <w:color w:val="000000" w:themeColor="text1"/>
          <w:sz w:val="24"/>
          <w:szCs w:val="24"/>
        </w:rPr>
        <w:t>,</w:t>
      </w:r>
      <w:r w:rsidR="00357917"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Pr="00DC3B6E">
        <w:rPr>
          <w:rFonts w:ascii="Trebuchet MS" w:eastAsia="Calibri" w:hAnsi="Trebuchet MS"/>
          <w:color w:val="000000" w:themeColor="text1"/>
          <w:sz w:val="24"/>
          <w:szCs w:val="24"/>
        </w:rPr>
        <w:t xml:space="preserve">, virează fondurile </w:t>
      </w:r>
      <w:r w:rsidR="00214152" w:rsidRPr="00DC3B6E">
        <w:rPr>
          <w:rFonts w:ascii="Trebuchet MS" w:eastAsia="Calibri" w:hAnsi="Trebuchet MS"/>
          <w:color w:val="000000" w:themeColor="text1"/>
          <w:sz w:val="24"/>
          <w:szCs w:val="24"/>
        </w:rPr>
        <w:t>în conturile deschise de beneficiari.</w:t>
      </w:r>
    </w:p>
    <w:p w14:paraId="6DB2B582" w14:textId="2273E750" w:rsidR="005F1677" w:rsidRPr="00DC3B6E" w:rsidRDefault="00C812D9" w:rsidP="005F1677">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920E95" w:rsidRPr="00DC3B6E">
        <w:rPr>
          <w:rFonts w:ascii="Trebuchet MS" w:eastAsia="Calibri" w:hAnsi="Trebuchet MS"/>
          <w:color w:val="000000" w:themeColor="text1"/>
          <w:sz w:val="24"/>
          <w:szCs w:val="24"/>
        </w:rPr>
        <w:t>6</w:t>
      </w:r>
      <w:r w:rsidRPr="00DC3B6E">
        <w:rPr>
          <w:rFonts w:ascii="Trebuchet MS" w:eastAsia="Calibri" w:hAnsi="Trebuchet MS"/>
          <w:color w:val="000000" w:themeColor="text1"/>
          <w:sz w:val="24"/>
          <w:szCs w:val="24"/>
        </w:rPr>
        <w:t xml:space="preserve">) Pentru sumele </w:t>
      </w:r>
      <w:r w:rsidR="006046CF" w:rsidRPr="00DC3B6E">
        <w:rPr>
          <w:rFonts w:ascii="Trebuchet MS" w:eastAsia="Calibri" w:hAnsi="Trebuchet MS"/>
          <w:color w:val="000000" w:themeColor="text1"/>
          <w:sz w:val="24"/>
          <w:szCs w:val="24"/>
        </w:rPr>
        <w:t xml:space="preserve">primite </w:t>
      </w:r>
      <w:r w:rsidRPr="00DC3B6E">
        <w:rPr>
          <w:rFonts w:ascii="Trebuchet MS" w:eastAsia="Calibri" w:hAnsi="Trebuchet MS"/>
          <w:color w:val="000000" w:themeColor="text1"/>
          <w:sz w:val="24"/>
          <w:szCs w:val="24"/>
        </w:rPr>
        <w:t>din</w:t>
      </w:r>
      <w:r w:rsidR="00FE44AB" w:rsidRPr="00DC3B6E">
        <w:rPr>
          <w:rFonts w:ascii="Trebuchet MS" w:eastAsia="Calibri" w:hAnsi="Trebuchet MS"/>
          <w:color w:val="000000" w:themeColor="text1"/>
          <w:sz w:val="24"/>
          <w:szCs w:val="24"/>
        </w:rPr>
        <w:t xml:space="preserve"> fondurile</w:t>
      </w:r>
      <w:r w:rsidRPr="00DC3B6E">
        <w:rPr>
          <w:rFonts w:ascii="Trebuchet MS" w:eastAsia="Calibri" w:hAnsi="Trebuchet MS"/>
          <w:color w:val="000000" w:themeColor="text1"/>
          <w:sz w:val="24"/>
          <w:szCs w:val="24"/>
        </w:rPr>
        <w:t xml:space="preserve"> </w:t>
      </w:r>
      <w:r w:rsidR="00FE44AB" w:rsidRPr="00DC3B6E">
        <w:rPr>
          <w:rFonts w:ascii="Trebuchet MS" w:eastAsia="Calibri" w:hAnsi="Trebuchet MS"/>
          <w:color w:val="000000" w:themeColor="text1"/>
          <w:sz w:val="24"/>
          <w:szCs w:val="24"/>
        </w:rPr>
        <w:t>aferente cofinanțării bugetului de stat precum și pentru plata cheltuielilor neeligibile stabilite în condițiile legii</w:t>
      </w:r>
      <w:r w:rsidR="00F91D8F" w:rsidRPr="00DC3B6E">
        <w:rPr>
          <w:rFonts w:ascii="Trebuchet MS" w:eastAsia="Calibri" w:hAnsi="Trebuchet MS"/>
          <w:color w:val="000000" w:themeColor="text1"/>
          <w:sz w:val="24"/>
          <w:szCs w:val="24"/>
        </w:rPr>
        <w:t xml:space="preserve">, </w:t>
      </w:r>
      <w:r w:rsidR="00357917" w:rsidRPr="00DC3B6E">
        <w:rPr>
          <w:rFonts w:ascii="Trebuchet MS" w:eastAsia="Calibri" w:hAnsi="Trebuchet MS"/>
          <w:color w:val="000000" w:themeColor="text1"/>
          <w:sz w:val="24"/>
          <w:szCs w:val="24"/>
        </w:rPr>
        <w:t>Agențiile pentru Dezvoltare Regională în calitate de Autorități de Management pentru Programele Operaționale Regionale</w:t>
      </w:r>
      <w:r w:rsidRPr="00DC3B6E" w:rsidDel="009C790D">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întocme</w:t>
      </w:r>
      <w:r w:rsidR="00357917" w:rsidRPr="00DC3B6E">
        <w:rPr>
          <w:rFonts w:ascii="Trebuchet MS" w:eastAsia="Calibri" w:hAnsi="Trebuchet MS"/>
          <w:color w:val="000000" w:themeColor="text1"/>
          <w:sz w:val="24"/>
          <w:szCs w:val="24"/>
        </w:rPr>
        <w:t>sc</w:t>
      </w:r>
      <w:r w:rsidRPr="00DC3B6E">
        <w:rPr>
          <w:rFonts w:ascii="Trebuchet MS" w:eastAsia="Calibri" w:hAnsi="Trebuchet MS"/>
          <w:color w:val="000000" w:themeColor="text1"/>
          <w:sz w:val="24"/>
          <w:szCs w:val="24"/>
        </w:rPr>
        <w:t xml:space="preserve"> situații financiare potrivit normelor metodologice emise de Ministerul Finanțelor Publice, organizează evidența financiar-contabilă distinctă pentru </w:t>
      </w:r>
      <w:r w:rsidR="00FE44AB" w:rsidRPr="00DC3B6E">
        <w:rPr>
          <w:rFonts w:ascii="Trebuchet MS" w:eastAsia="Calibri" w:hAnsi="Trebuchet MS"/>
          <w:color w:val="000000" w:themeColor="text1"/>
          <w:sz w:val="24"/>
          <w:szCs w:val="24"/>
        </w:rPr>
        <w:t>fondurile aferente cofinanțării bugetului de stat precum și pentru plata cheltuielilor neeligibile stabilite în condițiile legii</w:t>
      </w:r>
      <w:r w:rsidRPr="00DC3B6E">
        <w:rPr>
          <w:rFonts w:ascii="Trebuchet MS" w:eastAsia="Calibri" w:hAnsi="Trebuchet MS"/>
          <w:color w:val="000000" w:themeColor="text1"/>
          <w:sz w:val="24"/>
          <w:szCs w:val="24"/>
        </w:rPr>
        <w:t xml:space="preserve">, </w:t>
      </w:r>
      <w:r w:rsidR="00F91D8F" w:rsidRPr="00DC3B6E">
        <w:rPr>
          <w:rFonts w:ascii="Trebuchet MS" w:eastAsia="Calibri" w:hAnsi="Trebuchet MS"/>
          <w:color w:val="000000" w:themeColor="text1"/>
          <w:sz w:val="24"/>
          <w:szCs w:val="24"/>
        </w:rPr>
        <w:t xml:space="preserve">cu respectarea principiilor bunei gestiuni financiare, așa cum este aceasta definită în legislația </w:t>
      </w:r>
      <w:r w:rsidR="005F1677" w:rsidRPr="00DC3B6E">
        <w:rPr>
          <w:rFonts w:ascii="Trebuchet MS" w:eastAsia="Calibri" w:hAnsi="Trebuchet MS"/>
          <w:color w:val="000000" w:themeColor="text1"/>
          <w:sz w:val="24"/>
          <w:szCs w:val="24"/>
        </w:rPr>
        <w:t>comunitară.</w:t>
      </w:r>
    </w:p>
    <w:p w14:paraId="3DC8E27B" w14:textId="7BEA3828" w:rsidR="00C812D9" w:rsidRPr="00DC3B6E" w:rsidRDefault="00C812D9" w:rsidP="00C812D9">
      <w:pPr>
        <w:ind w:firstLine="708"/>
        <w:jc w:val="both"/>
        <w:rPr>
          <w:rFonts w:ascii="Trebuchet MS" w:eastAsia="Calibri" w:hAnsi="Trebuchet MS"/>
          <w:sz w:val="24"/>
          <w:szCs w:val="24"/>
        </w:rPr>
      </w:pPr>
      <w:r w:rsidRPr="00DC3B6E">
        <w:rPr>
          <w:rFonts w:ascii="Trebuchet MS" w:eastAsia="Calibri" w:hAnsi="Trebuchet MS"/>
          <w:color w:val="000000" w:themeColor="text1"/>
          <w:sz w:val="24"/>
          <w:szCs w:val="24"/>
        </w:rPr>
        <w:t>(</w:t>
      </w:r>
      <w:r w:rsidR="00920E95" w:rsidRPr="00DC3B6E">
        <w:rPr>
          <w:rFonts w:ascii="Trebuchet MS" w:eastAsia="Calibri" w:hAnsi="Trebuchet MS"/>
          <w:color w:val="000000" w:themeColor="text1"/>
          <w:sz w:val="24"/>
          <w:szCs w:val="24"/>
        </w:rPr>
        <w:t>7</w:t>
      </w:r>
      <w:r w:rsidRPr="00DC3B6E">
        <w:rPr>
          <w:rFonts w:ascii="Trebuchet MS" w:eastAsia="Calibri" w:hAnsi="Trebuchet MS"/>
          <w:color w:val="000000" w:themeColor="text1"/>
          <w:sz w:val="24"/>
          <w:szCs w:val="24"/>
        </w:rPr>
        <w:t xml:space="preserve">) Disponibilitățile din fondurile </w:t>
      </w:r>
      <w:r w:rsidR="00357917" w:rsidRPr="00DC3B6E">
        <w:rPr>
          <w:rFonts w:ascii="Trebuchet MS" w:eastAsia="Calibri" w:hAnsi="Trebuchet MS"/>
          <w:color w:val="000000" w:themeColor="text1"/>
          <w:sz w:val="24"/>
          <w:szCs w:val="24"/>
        </w:rPr>
        <w:t>externe nerambursabile</w:t>
      </w:r>
      <w:r w:rsidRPr="00DC3B6E">
        <w:rPr>
          <w:rFonts w:ascii="Trebuchet MS" w:eastAsia="Calibri" w:hAnsi="Trebuchet MS"/>
          <w:color w:val="000000" w:themeColor="text1"/>
          <w:sz w:val="24"/>
          <w:szCs w:val="24"/>
        </w:rPr>
        <w:t xml:space="preserve"> rămase la sfârșitul exercițiului bugetar în conturile Autorității de Certificare și Plată, ale </w:t>
      </w:r>
      <w:r w:rsidR="00357917" w:rsidRPr="00DC3B6E">
        <w:rPr>
          <w:rFonts w:ascii="Trebuchet MS" w:eastAsia="Calibri" w:hAnsi="Trebuchet MS"/>
          <w:color w:val="000000" w:themeColor="text1"/>
          <w:sz w:val="24"/>
          <w:szCs w:val="24"/>
        </w:rPr>
        <w:t xml:space="preserve"> Agențiilor pentru Dezvoltare Regională în calitate de Autorități de Management pentru Programele Operaționale Regionale</w:t>
      </w:r>
      <w:r w:rsidRPr="00DC3B6E">
        <w:rPr>
          <w:rFonts w:ascii="Trebuchet MS" w:eastAsia="Calibri" w:hAnsi="Trebuchet MS"/>
          <w:color w:val="000000" w:themeColor="text1"/>
          <w:sz w:val="24"/>
          <w:szCs w:val="24"/>
        </w:rPr>
        <w:t xml:space="preserve">, </w:t>
      </w:r>
      <w:r w:rsidRPr="00DC3B6E">
        <w:rPr>
          <w:rFonts w:ascii="Trebuchet MS" w:eastAsia="Calibri" w:hAnsi="Trebuchet MS"/>
          <w:sz w:val="24"/>
          <w:szCs w:val="24"/>
        </w:rPr>
        <w:t>se reportează în anul următor și se utilizează cu aceeași destinație.</w:t>
      </w:r>
    </w:p>
    <w:p w14:paraId="08ECC9ED" w14:textId="4193B84E"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b/>
          <w:sz w:val="24"/>
          <w:szCs w:val="24"/>
        </w:rPr>
        <w:t>Art.</w:t>
      </w:r>
      <w:r w:rsidR="00072E6C" w:rsidRPr="00DC3B6E">
        <w:rPr>
          <w:rFonts w:ascii="Trebuchet MS" w:eastAsia="Calibri" w:hAnsi="Trebuchet MS"/>
          <w:b/>
          <w:sz w:val="24"/>
          <w:szCs w:val="24"/>
        </w:rPr>
        <w:t>9</w:t>
      </w:r>
      <w:r w:rsidRPr="00DC3B6E">
        <w:rPr>
          <w:rFonts w:ascii="Trebuchet MS" w:eastAsia="Calibri" w:hAnsi="Trebuchet MS"/>
          <w:sz w:val="24"/>
          <w:szCs w:val="24"/>
        </w:rPr>
        <w:t xml:space="preserve"> - (1) </w:t>
      </w:r>
      <w:r w:rsidRPr="00DC3B6E">
        <w:rPr>
          <w:rFonts w:ascii="Trebuchet MS" w:eastAsia="Calibri" w:hAnsi="Trebuchet MS"/>
          <w:color w:val="000000" w:themeColor="text1"/>
          <w:sz w:val="24"/>
          <w:szCs w:val="24"/>
        </w:rPr>
        <w:t xml:space="preserve">Pentru </w:t>
      </w:r>
      <w:r w:rsidR="00A94954" w:rsidRPr="00DC3B6E">
        <w:rPr>
          <w:rFonts w:ascii="Trebuchet MS" w:eastAsia="Calibri" w:hAnsi="Trebuchet MS"/>
          <w:color w:val="000000" w:themeColor="text1"/>
          <w:sz w:val="24"/>
          <w:szCs w:val="24"/>
        </w:rPr>
        <w:t xml:space="preserve">utilizarea </w:t>
      </w:r>
      <w:r w:rsidRPr="00DC3B6E">
        <w:rPr>
          <w:rFonts w:ascii="Trebuchet MS" w:eastAsia="Calibri" w:hAnsi="Trebuchet MS"/>
          <w:color w:val="000000" w:themeColor="text1"/>
          <w:sz w:val="24"/>
          <w:szCs w:val="24"/>
        </w:rPr>
        <w:t xml:space="preserve">sumelor </w:t>
      </w:r>
      <w:r w:rsidR="00A94954" w:rsidRPr="00DC3B6E">
        <w:rPr>
          <w:rFonts w:ascii="Trebuchet MS" w:eastAsia="Calibri" w:hAnsi="Trebuchet MS"/>
          <w:color w:val="000000" w:themeColor="text1"/>
          <w:sz w:val="24"/>
          <w:szCs w:val="24"/>
        </w:rPr>
        <w:t xml:space="preserve">aferente axei prioritare de </w:t>
      </w:r>
      <w:r w:rsidR="004500B8"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sistenț</w:t>
      </w:r>
      <w:r w:rsidR="00A94954" w:rsidRPr="00DC3B6E">
        <w:rPr>
          <w:rFonts w:ascii="Trebuchet MS" w:eastAsia="Calibri" w:hAnsi="Trebuchet MS"/>
          <w:color w:val="000000" w:themeColor="text1"/>
          <w:sz w:val="24"/>
          <w:szCs w:val="24"/>
        </w:rPr>
        <w:t>ă</w:t>
      </w:r>
      <w:r w:rsidRPr="00DC3B6E">
        <w:rPr>
          <w:rFonts w:ascii="Trebuchet MS" w:eastAsia="Calibri" w:hAnsi="Trebuchet MS"/>
          <w:color w:val="000000" w:themeColor="text1"/>
          <w:sz w:val="24"/>
          <w:szCs w:val="24"/>
        </w:rPr>
        <w:t xml:space="preserve"> </w:t>
      </w:r>
      <w:r w:rsidR="004500B8" w:rsidRPr="00DC3B6E">
        <w:rPr>
          <w:rFonts w:ascii="Trebuchet MS" w:eastAsia="Calibri" w:hAnsi="Trebuchet MS"/>
          <w:color w:val="000000" w:themeColor="text1"/>
          <w:sz w:val="24"/>
          <w:szCs w:val="24"/>
        </w:rPr>
        <w:t>t</w:t>
      </w:r>
      <w:r w:rsidRPr="00DC3B6E">
        <w:rPr>
          <w:rFonts w:ascii="Trebuchet MS" w:eastAsia="Calibri" w:hAnsi="Trebuchet MS"/>
          <w:color w:val="000000" w:themeColor="text1"/>
          <w:sz w:val="24"/>
          <w:szCs w:val="24"/>
        </w:rPr>
        <w:t>ehnic</w:t>
      </w:r>
      <w:r w:rsidR="00A94954" w:rsidRPr="00DC3B6E">
        <w:rPr>
          <w:rFonts w:ascii="Trebuchet MS" w:eastAsia="Calibri" w:hAnsi="Trebuchet MS"/>
          <w:color w:val="000000" w:themeColor="text1"/>
          <w:sz w:val="24"/>
          <w:szCs w:val="24"/>
        </w:rPr>
        <w:t>ă</w:t>
      </w:r>
      <w:r w:rsidRPr="00DC3B6E">
        <w:rPr>
          <w:rFonts w:ascii="Trebuchet MS" w:eastAsia="Calibri" w:hAnsi="Trebuchet MS"/>
          <w:color w:val="000000" w:themeColor="text1"/>
          <w:sz w:val="24"/>
          <w:szCs w:val="24"/>
        </w:rPr>
        <w:t xml:space="preserve"> </w:t>
      </w:r>
      <w:r w:rsidR="00357917" w:rsidRPr="00DC3B6E">
        <w:rPr>
          <w:rFonts w:ascii="Trebuchet MS" w:eastAsia="Calibri" w:hAnsi="Trebuchet MS"/>
          <w:color w:val="000000" w:themeColor="text1"/>
          <w:sz w:val="24"/>
          <w:szCs w:val="24"/>
        </w:rPr>
        <w:t xml:space="preserve">a </w:t>
      </w:r>
      <w:r w:rsidR="00A94954" w:rsidRPr="00DC3B6E">
        <w:rPr>
          <w:rFonts w:ascii="Trebuchet MS" w:eastAsia="Calibri" w:hAnsi="Trebuchet MS"/>
          <w:color w:val="000000" w:themeColor="text1"/>
          <w:sz w:val="24"/>
          <w:szCs w:val="24"/>
        </w:rPr>
        <w:t>fie</w:t>
      </w:r>
      <w:r w:rsidR="00357917" w:rsidRPr="00DC3B6E">
        <w:rPr>
          <w:rFonts w:ascii="Trebuchet MS" w:eastAsia="Calibri" w:hAnsi="Trebuchet MS"/>
          <w:color w:val="000000" w:themeColor="text1"/>
          <w:sz w:val="24"/>
          <w:szCs w:val="24"/>
        </w:rPr>
        <w:t>cărui</w:t>
      </w:r>
      <w:r w:rsidR="00A94954"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Program Operațional Regional, </w:t>
      </w:r>
      <w:r w:rsidR="00A94954" w:rsidRPr="00DC3B6E">
        <w:rPr>
          <w:rFonts w:ascii="Trebuchet MS" w:eastAsia="Calibri" w:hAnsi="Trebuchet MS"/>
          <w:color w:val="000000" w:themeColor="text1"/>
          <w:sz w:val="24"/>
          <w:szCs w:val="24"/>
        </w:rPr>
        <w:t>A</w:t>
      </w:r>
      <w:r w:rsidR="00031BF7" w:rsidRPr="00DC3B6E">
        <w:rPr>
          <w:rFonts w:ascii="Trebuchet MS" w:eastAsia="Calibri" w:hAnsi="Trebuchet MS"/>
          <w:color w:val="000000" w:themeColor="text1"/>
          <w:sz w:val="24"/>
          <w:szCs w:val="24"/>
        </w:rPr>
        <w:t xml:space="preserve">genția pentru </w:t>
      </w:r>
      <w:r w:rsidR="00A94954" w:rsidRPr="00DC3B6E">
        <w:rPr>
          <w:rFonts w:ascii="Trebuchet MS" w:eastAsia="Calibri" w:hAnsi="Trebuchet MS"/>
          <w:color w:val="000000" w:themeColor="text1"/>
          <w:sz w:val="24"/>
          <w:szCs w:val="24"/>
        </w:rPr>
        <w:t>D</w:t>
      </w:r>
      <w:r w:rsidR="00031BF7" w:rsidRPr="00DC3B6E">
        <w:rPr>
          <w:rFonts w:ascii="Trebuchet MS" w:eastAsia="Calibri" w:hAnsi="Trebuchet MS"/>
          <w:color w:val="000000" w:themeColor="text1"/>
          <w:sz w:val="24"/>
          <w:szCs w:val="24"/>
        </w:rPr>
        <w:t xml:space="preserve">ezvoltare </w:t>
      </w:r>
      <w:r w:rsidR="00A94954" w:rsidRPr="00DC3B6E">
        <w:rPr>
          <w:rFonts w:ascii="Trebuchet MS" w:eastAsia="Calibri" w:hAnsi="Trebuchet MS"/>
          <w:color w:val="000000" w:themeColor="text1"/>
          <w:sz w:val="24"/>
          <w:szCs w:val="24"/>
        </w:rPr>
        <w:t>R</w:t>
      </w:r>
      <w:r w:rsidR="00031BF7" w:rsidRPr="00DC3B6E">
        <w:rPr>
          <w:rFonts w:ascii="Trebuchet MS" w:eastAsia="Calibri" w:hAnsi="Trebuchet MS"/>
          <w:color w:val="000000" w:themeColor="text1"/>
          <w:sz w:val="24"/>
          <w:szCs w:val="24"/>
        </w:rPr>
        <w:t>egională</w:t>
      </w:r>
      <w:r w:rsidR="00A94954" w:rsidRPr="00DC3B6E">
        <w:rPr>
          <w:rFonts w:ascii="Trebuchet MS" w:eastAsia="Calibri" w:hAnsi="Trebuchet MS"/>
          <w:color w:val="000000" w:themeColor="text1"/>
          <w:sz w:val="24"/>
          <w:szCs w:val="24"/>
        </w:rPr>
        <w:t xml:space="preserve"> are obligația de a asigura o separare adecvată a funcțiilor și de a lua măsurile necesare pentru evitarea conflictelor de interese și de prevenire a neregulilor și a fraudelor</w:t>
      </w:r>
      <w:r w:rsidRPr="00DC3B6E">
        <w:rPr>
          <w:rFonts w:ascii="Trebuchet MS" w:eastAsia="Calibri" w:hAnsi="Trebuchet MS"/>
          <w:color w:val="000000" w:themeColor="text1"/>
          <w:sz w:val="24"/>
          <w:szCs w:val="24"/>
        </w:rPr>
        <w:t>.</w:t>
      </w:r>
    </w:p>
    <w:p w14:paraId="75A973EE" w14:textId="1D67E5D1" w:rsidR="00071448" w:rsidRPr="00DC3B6E" w:rsidRDefault="00C812D9" w:rsidP="00357917">
      <w:pPr>
        <w:ind w:firstLine="708"/>
        <w:jc w:val="both"/>
        <w:rPr>
          <w:rFonts w:ascii="-webkit-standard" w:hAnsi="-webkit-standard"/>
          <w:color w:val="000000" w:themeColor="text1"/>
          <w:sz w:val="24"/>
          <w:szCs w:val="24"/>
          <w:lang w:eastAsia="en-GB"/>
        </w:rPr>
      </w:pPr>
      <w:r w:rsidRPr="00DC3B6E">
        <w:rPr>
          <w:rFonts w:ascii="Trebuchet MS" w:eastAsia="Calibri" w:hAnsi="Trebuchet MS"/>
          <w:color w:val="000000" w:themeColor="text1"/>
          <w:sz w:val="24"/>
          <w:szCs w:val="24"/>
        </w:rPr>
        <w:t xml:space="preserve">(2) </w:t>
      </w:r>
      <w:r w:rsidR="00071448" w:rsidRPr="00DC3B6E">
        <w:rPr>
          <w:rFonts w:ascii="Trebuchet MS" w:eastAsia="Calibri" w:hAnsi="Trebuchet MS"/>
          <w:color w:val="000000" w:themeColor="text1"/>
          <w:sz w:val="24"/>
          <w:szCs w:val="24"/>
        </w:rPr>
        <w:t xml:space="preserve">Pentru susținerea activităților din cadrul </w:t>
      </w:r>
      <w:r w:rsidR="00A94954" w:rsidRPr="00DC3B6E">
        <w:rPr>
          <w:rFonts w:ascii="Trebuchet MS" w:eastAsia="Calibri" w:hAnsi="Trebuchet MS"/>
          <w:color w:val="000000" w:themeColor="text1"/>
          <w:sz w:val="24"/>
          <w:szCs w:val="24"/>
        </w:rPr>
        <w:t>A</w:t>
      </w:r>
      <w:r w:rsidR="00031BF7" w:rsidRPr="00DC3B6E">
        <w:rPr>
          <w:rFonts w:ascii="Trebuchet MS" w:eastAsia="Calibri" w:hAnsi="Trebuchet MS"/>
          <w:color w:val="000000" w:themeColor="text1"/>
          <w:sz w:val="24"/>
          <w:szCs w:val="24"/>
        </w:rPr>
        <w:t xml:space="preserve">gențiilor pentru </w:t>
      </w:r>
      <w:r w:rsidR="00A94954" w:rsidRPr="00DC3B6E">
        <w:rPr>
          <w:rFonts w:ascii="Trebuchet MS" w:eastAsia="Calibri" w:hAnsi="Trebuchet MS"/>
          <w:color w:val="000000" w:themeColor="text1"/>
          <w:sz w:val="24"/>
          <w:szCs w:val="24"/>
        </w:rPr>
        <w:t>D</w:t>
      </w:r>
      <w:r w:rsidR="00031BF7" w:rsidRPr="00DC3B6E">
        <w:rPr>
          <w:rFonts w:ascii="Trebuchet MS" w:eastAsia="Calibri" w:hAnsi="Trebuchet MS"/>
          <w:color w:val="000000" w:themeColor="text1"/>
          <w:sz w:val="24"/>
          <w:szCs w:val="24"/>
        </w:rPr>
        <w:t xml:space="preserve">ezvoltare </w:t>
      </w:r>
      <w:r w:rsidR="00A94954" w:rsidRPr="00DC3B6E">
        <w:rPr>
          <w:rFonts w:ascii="Trebuchet MS" w:eastAsia="Calibri" w:hAnsi="Trebuchet MS"/>
          <w:color w:val="000000" w:themeColor="text1"/>
          <w:sz w:val="24"/>
          <w:szCs w:val="24"/>
        </w:rPr>
        <w:t>R</w:t>
      </w:r>
      <w:r w:rsidR="00031BF7" w:rsidRPr="00DC3B6E">
        <w:rPr>
          <w:rFonts w:ascii="Trebuchet MS" w:eastAsia="Calibri" w:hAnsi="Trebuchet MS"/>
          <w:color w:val="000000" w:themeColor="text1"/>
          <w:sz w:val="24"/>
          <w:szCs w:val="24"/>
        </w:rPr>
        <w:t>egională</w:t>
      </w:r>
      <w:r w:rsidR="00071448" w:rsidRPr="00DC3B6E">
        <w:rPr>
          <w:rFonts w:ascii="Trebuchet MS" w:eastAsia="Calibri" w:hAnsi="Trebuchet MS"/>
          <w:color w:val="000000" w:themeColor="text1"/>
          <w:sz w:val="24"/>
          <w:szCs w:val="24"/>
        </w:rPr>
        <w:t xml:space="preserve">, altele decât cele prevăzute în bugetul </w:t>
      </w:r>
      <w:r w:rsidR="00A94954" w:rsidRPr="00DC3B6E">
        <w:rPr>
          <w:rFonts w:ascii="Trebuchet MS" w:eastAsia="Calibri" w:hAnsi="Trebuchet MS"/>
          <w:color w:val="000000" w:themeColor="text1"/>
          <w:sz w:val="24"/>
          <w:szCs w:val="24"/>
        </w:rPr>
        <w:t xml:space="preserve">axei prioritare </w:t>
      </w:r>
      <w:r w:rsidR="00071448" w:rsidRPr="00DC3B6E">
        <w:rPr>
          <w:rFonts w:ascii="Trebuchet MS" w:eastAsia="Calibri" w:hAnsi="Trebuchet MS"/>
          <w:color w:val="000000" w:themeColor="text1"/>
          <w:sz w:val="24"/>
          <w:szCs w:val="24"/>
        </w:rPr>
        <w:t>de Asistență Tehnică, Ministerul Finanțelor Publice, în limita sumelor aprobate</w:t>
      </w:r>
      <w:r w:rsidR="00A94954" w:rsidRPr="00DC3B6E">
        <w:rPr>
          <w:rFonts w:ascii="Trebuchet MS" w:eastAsia="Calibri" w:hAnsi="Trebuchet MS"/>
          <w:color w:val="000000" w:themeColor="text1"/>
          <w:sz w:val="24"/>
          <w:szCs w:val="24"/>
        </w:rPr>
        <w:t xml:space="preserve"> cu această destinație</w:t>
      </w:r>
      <w:r w:rsidR="00071448" w:rsidRPr="00DC3B6E">
        <w:rPr>
          <w:rFonts w:ascii="Trebuchet MS" w:eastAsia="Calibri" w:hAnsi="Trebuchet MS"/>
          <w:color w:val="000000" w:themeColor="text1"/>
          <w:sz w:val="24"/>
          <w:szCs w:val="24"/>
        </w:rPr>
        <w:t xml:space="preserve"> în bugetul de stat, poate </w:t>
      </w:r>
      <w:r w:rsidR="00F44874" w:rsidRPr="00DC3B6E">
        <w:rPr>
          <w:rFonts w:ascii="Trebuchet MS" w:eastAsia="Calibri" w:hAnsi="Trebuchet MS"/>
          <w:color w:val="000000" w:themeColor="text1"/>
          <w:sz w:val="24"/>
          <w:szCs w:val="24"/>
        </w:rPr>
        <w:t>efectua</w:t>
      </w:r>
      <w:r w:rsidR="00071448" w:rsidRPr="00DC3B6E">
        <w:rPr>
          <w:rFonts w:ascii="Trebuchet MS" w:eastAsia="Calibri" w:hAnsi="Trebuchet MS"/>
          <w:color w:val="000000" w:themeColor="text1"/>
          <w:sz w:val="24"/>
          <w:szCs w:val="24"/>
        </w:rPr>
        <w:t xml:space="preserve"> transferuri către Agențiile pentru Dezvoltare Regională</w:t>
      </w:r>
      <w:r w:rsidR="00071448" w:rsidRPr="00DC3B6E">
        <w:rPr>
          <w:rFonts w:ascii="Trebuchet MS" w:hAnsi="Trebuchet MS"/>
          <w:color w:val="000000" w:themeColor="text1"/>
        </w:rPr>
        <w:t xml:space="preserve"> </w:t>
      </w:r>
      <w:r w:rsidR="00FE44AB" w:rsidRPr="00DC3B6E">
        <w:rPr>
          <w:rFonts w:ascii="Trebuchet MS" w:hAnsi="Trebuchet MS"/>
          <w:color w:val="000000" w:themeColor="text1"/>
          <w:sz w:val="24"/>
          <w:szCs w:val="24"/>
          <w:lang w:eastAsia="en-GB"/>
        </w:rPr>
        <w:t>potrivit</w:t>
      </w:r>
      <w:r w:rsidR="00071448" w:rsidRPr="00DC3B6E">
        <w:rPr>
          <w:rFonts w:ascii="Trebuchet MS" w:hAnsi="Trebuchet MS"/>
          <w:color w:val="000000" w:themeColor="text1"/>
          <w:sz w:val="24"/>
          <w:szCs w:val="24"/>
          <w:lang w:eastAsia="en-GB"/>
        </w:rPr>
        <w:t xml:space="preserve"> art. 10 alin</w:t>
      </w:r>
      <w:r w:rsidR="00A94954" w:rsidRPr="00DC3B6E">
        <w:rPr>
          <w:rFonts w:ascii="Trebuchet MS" w:hAnsi="Trebuchet MS"/>
          <w:color w:val="000000" w:themeColor="text1"/>
          <w:sz w:val="24"/>
          <w:szCs w:val="24"/>
          <w:lang w:eastAsia="en-GB"/>
        </w:rPr>
        <w:t>. (</w:t>
      </w:r>
      <w:r w:rsidR="00071448" w:rsidRPr="00DC3B6E">
        <w:rPr>
          <w:rFonts w:ascii="Trebuchet MS" w:hAnsi="Trebuchet MS"/>
          <w:color w:val="000000" w:themeColor="text1"/>
          <w:sz w:val="24"/>
          <w:szCs w:val="24"/>
          <w:lang w:eastAsia="en-GB"/>
        </w:rPr>
        <w:t>1</w:t>
      </w:r>
      <w:r w:rsidR="00F44874" w:rsidRPr="00DC3B6E">
        <w:rPr>
          <w:rFonts w:ascii="Trebuchet MS" w:hAnsi="Trebuchet MS"/>
          <w:color w:val="000000" w:themeColor="text1"/>
          <w:sz w:val="24"/>
          <w:szCs w:val="24"/>
          <w:lang w:eastAsia="en-GB"/>
        </w:rPr>
        <w:t>)</w:t>
      </w:r>
      <w:r w:rsidR="00071448" w:rsidRPr="00DC3B6E">
        <w:rPr>
          <w:rFonts w:ascii="Trebuchet MS" w:hAnsi="Trebuchet MS"/>
          <w:color w:val="000000" w:themeColor="text1"/>
          <w:sz w:val="24"/>
          <w:szCs w:val="24"/>
          <w:lang w:eastAsia="en-GB"/>
        </w:rPr>
        <w:t xml:space="preserve"> din </w:t>
      </w:r>
      <w:r w:rsidR="00A94954" w:rsidRPr="00DC3B6E">
        <w:rPr>
          <w:rFonts w:ascii="Trebuchet MS" w:hAnsi="Trebuchet MS"/>
          <w:color w:val="000000" w:themeColor="text1"/>
          <w:sz w:val="24"/>
          <w:szCs w:val="24"/>
          <w:lang w:eastAsia="en-GB"/>
        </w:rPr>
        <w:t>L</w:t>
      </w:r>
      <w:r w:rsidR="00071448" w:rsidRPr="00DC3B6E">
        <w:rPr>
          <w:rFonts w:ascii="Trebuchet MS" w:hAnsi="Trebuchet MS"/>
          <w:color w:val="000000" w:themeColor="text1"/>
          <w:sz w:val="24"/>
          <w:szCs w:val="24"/>
          <w:lang w:eastAsia="en-GB"/>
        </w:rPr>
        <w:t xml:space="preserve">egea </w:t>
      </w:r>
      <w:r w:rsidR="00A94954" w:rsidRPr="00DC3B6E">
        <w:rPr>
          <w:rFonts w:ascii="Trebuchet MS" w:hAnsi="Trebuchet MS"/>
          <w:color w:val="000000" w:themeColor="text1"/>
          <w:sz w:val="24"/>
          <w:szCs w:val="24"/>
          <w:lang w:eastAsia="en-GB"/>
        </w:rPr>
        <w:t xml:space="preserve">nr. </w:t>
      </w:r>
      <w:r w:rsidR="00071448" w:rsidRPr="00DC3B6E">
        <w:rPr>
          <w:rFonts w:ascii="Trebuchet MS" w:hAnsi="Trebuchet MS"/>
          <w:color w:val="000000" w:themeColor="text1"/>
          <w:sz w:val="24"/>
          <w:szCs w:val="24"/>
          <w:lang w:eastAsia="en-GB"/>
        </w:rPr>
        <w:t>315/2004</w:t>
      </w:r>
      <w:r w:rsidR="00F44874" w:rsidRPr="00DC3B6E">
        <w:rPr>
          <w:rFonts w:ascii="Trebuchet MS" w:hAnsi="Trebuchet MS"/>
          <w:color w:val="000000" w:themeColor="text1"/>
          <w:sz w:val="24"/>
          <w:szCs w:val="24"/>
          <w:lang w:eastAsia="en-GB"/>
        </w:rPr>
        <w:t xml:space="preserve"> privind dezvoltarea regională</w:t>
      </w:r>
      <w:r w:rsidR="00A94954" w:rsidRPr="00DC3B6E">
        <w:rPr>
          <w:rFonts w:ascii="Trebuchet MS" w:hAnsi="Trebuchet MS"/>
          <w:color w:val="000000" w:themeColor="text1"/>
          <w:sz w:val="24"/>
          <w:szCs w:val="24"/>
          <w:lang w:eastAsia="en-GB"/>
        </w:rPr>
        <w:t>,</w:t>
      </w:r>
      <w:r w:rsidR="00F44874" w:rsidRPr="00DC3B6E">
        <w:rPr>
          <w:rFonts w:ascii="Trebuchet MS" w:hAnsi="Trebuchet MS"/>
          <w:color w:val="000000" w:themeColor="text1"/>
          <w:sz w:val="24"/>
          <w:szCs w:val="24"/>
          <w:lang w:eastAsia="en-GB"/>
        </w:rPr>
        <w:t xml:space="preserve"> cu modificările și completările ulterioare</w:t>
      </w:r>
      <w:r w:rsidR="00CE4962" w:rsidRPr="00DC3B6E">
        <w:rPr>
          <w:rFonts w:ascii="Trebuchet MS" w:hAnsi="Trebuchet MS"/>
          <w:color w:val="000000" w:themeColor="text1"/>
          <w:sz w:val="24"/>
          <w:szCs w:val="24"/>
          <w:lang w:eastAsia="en-GB"/>
        </w:rPr>
        <w:t>.</w:t>
      </w:r>
    </w:p>
    <w:p w14:paraId="054CE85B" w14:textId="5F64231D"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A94954" w:rsidRPr="00DC3B6E">
        <w:rPr>
          <w:rFonts w:ascii="Trebuchet MS" w:eastAsia="Calibri" w:hAnsi="Trebuchet MS"/>
          <w:color w:val="000000" w:themeColor="text1"/>
          <w:sz w:val="24"/>
          <w:szCs w:val="24"/>
        </w:rPr>
        <w:t>3</w:t>
      </w:r>
      <w:r w:rsidRPr="00DC3B6E">
        <w:rPr>
          <w:rFonts w:ascii="Trebuchet MS" w:eastAsia="Calibri" w:hAnsi="Trebuchet MS"/>
          <w:color w:val="000000" w:themeColor="text1"/>
          <w:sz w:val="24"/>
          <w:szCs w:val="24"/>
        </w:rPr>
        <w:t xml:space="preserve">) </w:t>
      </w:r>
      <w:r w:rsidR="00A94954" w:rsidRPr="00DC3B6E">
        <w:rPr>
          <w:rFonts w:ascii="Trebuchet MS" w:eastAsia="Calibri" w:hAnsi="Trebuchet MS"/>
          <w:color w:val="000000" w:themeColor="text1"/>
          <w:sz w:val="24"/>
          <w:szCs w:val="24"/>
        </w:rPr>
        <w:t>A</w:t>
      </w:r>
      <w:r w:rsidR="00031BF7" w:rsidRPr="00DC3B6E">
        <w:rPr>
          <w:rFonts w:ascii="Trebuchet MS" w:eastAsia="Calibri" w:hAnsi="Trebuchet MS"/>
          <w:color w:val="000000" w:themeColor="text1"/>
          <w:sz w:val="24"/>
          <w:szCs w:val="24"/>
        </w:rPr>
        <w:t xml:space="preserve">genția pentru </w:t>
      </w:r>
      <w:r w:rsidR="00A94954" w:rsidRPr="00DC3B6E">
        <w:rPr>
          <w:rFonts w:ascii="Trebuchet MS" w:eastAsia="Calibri" w:hAnsi="Trebuchet MS"/>
          <w:color w:val="000000" w:themeColor="text1"/>
          <w:sz w:val="24"/>
          <w:szCs w:val="24"/>
        </w:rPr>
        <w:t>D</w:t>
      </w:r>
      <w:r w:rsidR="00031BF7" w:rsidRPr="00DC3B6E">
        <w:rPr>
          <w:rFonts w:ascii="Trebuchet MS" w:eastAsia="Calibri" w:hAnsi="Trebuchet MS"/>
          <w:color w:val="000000" w:themeColor="text1"/>
          <w:sz w:val="24"/>
          <w:szCs w:val="24"/>
        </w:rPr>
        <w:t>ezvoltare Regională</w:t>
      </w:r>
      <w:r w:rsidRPr="00DC3B6E">
        <w:rPr>
          <w:rFonts w:ascii="Trebuchet MS" w:eastAsia="Calibri" w:hAnsi="Trebuchet MS"/>
          <w:color w:val="000000" w:themeColor="text1"/>
          <w:sz w:val="24"/>
          <w:szCs w:val="24"/>
        </w:rPr>
        <w:t xml:space="preserve"> în calitate de </w:t>
      </w:r>
      <w:r w:rsidR="006A6A11" w:rsidRPr="00DC3B6E">
        <w:rPr>
          <w:rFonts w:ascii="Trebuchet MS" w:eastAsia="Calibri" w:hAnsi="Trebuchet MS"/>
          <w:color w:val="000000" w:themeColor="text1"/>
          <w:sz w:val="24"/>
          <w:szCs w:val="24"/>
        </w:rPr>
        <w:t xml:space="preserve">beneficiar al asistenței tehnice, </w:t>
      </w:r>
      <w:r w:rsidRPr="00DC3B6E">
        <w:rPr>
          <w:rFonts w:ascii="Trebuchet MS" w:eastAsia="Calibri" w:hAnsi="Trebuchet MS"/>
          <w:color w:val="000000" w:themeColor="text1"/>
          <w:sz w:val="24"/>
          <w:szCs w:val="24"/>
        </w:rPr>
        <w:t xml:space="preserve">efectuează plăți către </w:t>
      </w:r>
      <w:r w:rsidR="00A94954" w:rsidRPr="00DC3B6E">
        <w:rPr>
          <w:rFonts w:ascii="Trebuchet MS" w:eastAsia="Calibri" w:hAnsi="Trebuchet MS"/>
          <w:color w:val="000000" w:themeColor="text1"/>
          <w:sz w:val="24"/>
          <w:szCs w:val="24"/>
        </w:rPr>
        <w:t xml:space="preserve">furnizorii de produse, </w:t>
      </w:r>
      <w:r w:rsidRPr="00DC3B6E">
        <w:rPr>
          <w:rFonts w:ascii="Trebuchet MS" w:eastAsia="Calibri" w:hAnsi="Trebuchet MS"/>
          <w:color w:val="000000" w:themeColor="text1"/>
          <w:sz w:val="24"/>
          <w:szCs w:val="24"/>
        </w:rPr>
        <w:t>prestatorii de servicii, executanții de lucrări, salariați precum și față de terți</w:t>
      </w:r>
      <w:r w:rsidR="00A94954"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pe baza angajamentelor legale încheiate conform legii</w:t>
      </w:r>
      <w:r w:rsidR="00A94954" w:rsidRPr="00DC3B6E">
        <w:rPr>
          <w:rFonts w:ascii="Trebuchet MS" w:eastAsia="Calibri" w:hAnsi="Trebuchet MS"/>
          <w:color w:val="000000" w:themeColor="text1"/>
          <w:sz w:val="24"/>
          <w:szCs w:val="24"/>
        </w:rPr>
        <w:t xml:space="preserve"> </w:t>
      </w:r>
      <w:r w:rsidR="00FE44AB" w:rsidRPr="00DC3B6E">
        <w:rPr>
          <w:rFonts w:ascii="Trebuchet MS" w:eastAsia="Calibri" w:hAnsi="Trebuchet MS"/>
          <w:color w:val="000000" w:themeColor="text1"/>
          <w:sz w:val="24"/>
          <w:szCs w:val="24"/>
        </w:rPr>
        <w:t xml:space="preserve">și a </w:t>
      </w:r>
      <w:r w:rsidR="00A94954" w:rsidRPr="00DC3B6E">
        <w:rPr>
          <w:rFonts w:ascii="Trebuchet MS" w:eastAsia="Calibri" w:hAnsi="Trebuchet MS"/>
          <w:color w:val="000000" w:themeColor="text1"/>
          <w:sz w:val="24"/>
          <w:szCs w:val="24"/>
        </w:rPr>
        <w:t xml:space="preserve"> decizii</w:t>
      </w:r>
      <w:r w:rsidR="00FE44AB" w:rsidRPr="00DC3B6E">
        <w:rPr>
          <w:rFonts w:ascii="Trebuchet MS" w:eastAsia="Calibri" w:hAnsi="Trebuchet MS"/>
          <w:color w:val="000000" w:themeColor="text1"/>
          <w:sz w:val="24"/>
          <w:szCs w:val="24"/>
        </w:rPr>
        <w:t>lor</w:t>
      </w:r>
      <w:r w:rsidR="00A94954" w:rsidRPr="00DC3B6E">
        <w:rPr>
          <w:rFonts w:ascii="Trebuchet MS" w:eastAsia="Calibri" w:hAnsi="Trebuchet MS"/>
          <w:color w:val="000000" w:themeColor="text1"/>
          <w:sz w:val="24"/>
          <w:szCs w:val="24"/>
        </w:rPr>
        <w:t>/contracte de finanțare semnate</w:t>
      </w:r>
      <w:r w:rsidRPr="00DC3B6E">
        <w:rPr>
          <w:rFonts w:ascii="Trebuchet MS" w:eastAsia="Calibri" w:hAnsi="Trebuchet MS"/>
          <w:color w:val="000000" w:themeColor="text1"/>
          <w:sz w:val="24"/>
          <w:szCs w:val="24"/>
        </w:rPr>
        <w:t>.</w:t>
      </w:r>
    </w:p>
    <w:p w14:paraId="727A9551" w14:textId="414F3ED0"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4500B8" w:rsidRPr="00DC3B6E">
        <w:rPr>
          <w:rFonts w:ascii="Trebuchet MS" w:eastAsia="Calibri" w:hAnsi="Trebuchet MS"/>
          <w:color w:val="000000" w:themeColor="text1"/>
          <w:sz w:val="24"/>
          <w:szCs w:val="24"/>
        </w:rPr>
        <w:t>4</w:t>
      </w:r>
      <w:r w:rsidRPr="00DC3B6E">
        <w:rPr>
          <w:rFonts w:ascii="Trebuchet MS" w:eastAsia="Calibri" w:hAnsi="Trebuchet MS"/>
          <w:color w:val="000000" w:themeColor="text1"/>
          <w:sz w:val="24"/>
          <w:szCs w:val="24"/>
        </w:rPr>
        <w:t xml:space="preserve">) Pentru sumele alocate cu destinația de </w:t>
      </w:r>
      <w:r w:rsidR="00A94954" w:rsidRPr="00DC3B6E">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 xml:space="preserve">sistență </w:t>
      </w:r>
      <w:r w:rsidR="00A94954" w:rsidRPr="00DC3B6E">
        <w:rPr>
          <w:rFonts w:ascii="Trebuchet MS" w:eastAsia="Calibri" w:hAnsi="Trebuchet MS"/>
          <w:color w:val="000000" w:themeColor="text1"/>
          <w:sz w:val="24"/>
          <w:szCs w:val="24"/>
        </w:rPr>
        <w:t>t</w:t>
      </w:r>
      <w:r w:rsidRPr="00DC3B6E">
        <w:rPr>
          <w:rFonts w:ascii="Trebuchet MS" w:eastAsia="Calibri" w:hAnsi="Trebuchet MS"/>
          <w:color w:val="000000" w:themeColor="text1"/>
          <w:sz w:val="24"/>
          <w:szCs w:val="24"/>
        </w:rPr>
        <w:t xml:space="preserve">ehnică, </w:t>
      </w:r>
      <w:r w:rsidR="00031BF7" w:rsidRPr="00DC3B6E">
        <w:rPr>
          <w:rFonts w:ascii="Trebuchet MS" w:eastAsia="Calibri" w:hAnsi="Trebuchet MS"/>
          <w:color w:val="000000" w:themeColor="text1"/>
          <w:sz w:val="24"/>
          <w:szCs w:val="24"/>
        </w:rPr>
        <w:t xml:space="preserve">Agenția pentru Dezvoltare Regională </w:t>
      </w:r>
      <w:r w:rsidRPr="00DC3B6E">
        <w:rPr>
          <w:rFonts w:ascii="Trebuchet MS" w:eastAsia="Calibri" w:hAnsi="Trebuchet MS"/>
          <w:color w:val="000000" w:themeColor="text1"/>
          <w:sz w:val="24"/>
          <w:szCs w:val="24"/>
        </w:rPr>
        <w:t xml:space="preserve">în calitate de </w:t>
      </w:r>
      <w:r w:rsidR="006A6A11" w:rsidRPr="00DC3B6E">
        <w:rPr>
          <w:rFonts w:ascii="Trebuchet MS" w:eastAsia="Calibri" w:hAnsi="Trebuchet MS"/>
          <w:color w:val="000000" w:themeColor="text1"/>
          <w:sz w:val="24"/>
          <w:szCs w:val="24"/>
        </w:rPr>
        <w:t>beneficiar</w:t>
      </w:r>
      <w:r w:rsidRPr="00DC3B6E">
        <w:rPr>
          <w:rFonts w:ascii="Trebuchet MS" w:eastAsia="Calibri" w:hAnsi="Trebuchet MS"/>
          <w:color w:val="000000" w:themeColor="text1"/>
          <w:sz w:val="24"/>
          <w:szCs w:val="24"/>
        </w:rPr>
        <w:t xml:space="preserve"> a</w:t>
      </w:r>
      <w:r w:rsidR="004500B8" w:rsidRPr="00DC3B6E">
        <w:rPr>
          <w:rFonts w:ascii="Trebuchet MS" w:eastAsia="Calibri" w:hAnsi="Trebuchet MS"/>
          <w:color w:val="000000" w:themeColor="text1"/>
          <w:sz w:val="24"/>
          <w:szCs w:val="24"/>
        </w:rPr>
        <w:t>re</w:t>
      </w:r>
      <w:r w:rsidRPr="00DC3B6E">
        <w:rPr>
          <w:rFonts w:ascii="Trebuchet MS" w:eastAsia="Calibri" w:hAnsi="Trebuchet MS"/>
          <w:color w:val="000000" w:themeColor="text1"/>
          <w:sz w:val="24"/>
          <w:szCs w:val="24"/>
        </w:rPr>
        <w:t xml:space="preserve"> rolul de autoritate contractantă și </w:t>
      </w:r>
      <w:r w:rsidR="004500B8" w:rsidRPr="00DC3B6E">
        <w:rPr>
          <w:rFonts w:ascii="Trebuchet MS" w:eastAsia="Calibri" w:hAnsi="Trebuchet MS"/>
          <w:color w:val="000000" w:themeColor="text1"/>
          <w:sz w:val="24"/>
          <w:szCs w:val="24"/>
        </w:rPr>
        <w:t>este</w:t>
      </w:r>
      <w:r w:rsidRPr="00DC3B6E">
        <w:rPr>
          <w:rFonts w:ascii="Trebuchet MS" w:eastAsia="Calibri" w:hAnsi="Trebuchet MS"/>
          <w:color w:val="000000" w:themeColor="text1"/>
          <w:sz w:val="24"/>
          <w:szCs w:val="24"/>
        </w:rPr>
        <w:t xml:space="preserve"> obligat</w:t>
      </w:r>
      <w:r w:rsidR="004500B8" w:rsidRPr="00DC3B6E">
        <w:rPr>
          <w:rFonts w:ascii="Trebuchet MS" w:eastAsia="Calibri" w:hAnsi="Trebuchet MS"/>
          <w:color w:val="000000" w:themeColor="text1"/>
          <w:sz w:val="24"/>
          <w:szCs w:val="24"/>
        </w:rPr>
        <w:t>ă</w:t>
      </w:r>
      <w:r w:rsidRPr="00DC3B6E">
        <w:rPr>
          <w:rFonts w:ascii="Trebuchet MS" w:eastAsia="Calibri" w:hAnsi="Trebuchet MS"/>
          <w:color w:val="000000" w:themeColor="text1"/>
          <w:sz w:val="24"/>
          <w:szCs w:val="24"/>
        </w:rPr>
        <w:t xml:space="preserve"> să respecte prevederile legale în vigoare privind achizițiile public</w:t>
      </w:r>
      <w:r w:rsidR="00031BF7" w:rsidRPr="00DC3B6E">
        <w:rPr>
          <w:rFonts w:ascii="Trebuchet MS" w:eastAsia="Calibri" w:hAnsi="Trebuchet MS"/>
          <w:color w:val="000000" w:themeColor="text1"/>
          <w:sz w:val="24"/>
          <w:szCs w:val="24"/>
        </w:rPr>
        <w:t>e</w:t>
      </w:r>
      <w:r w:rsidRPr="00DC3B6E">
        <w:rPr>
          <w:rFonts w:ascii="Trebuchet MS" w:eastAsia="Calibri" w:hAnsi="Trebuchet MS"/>
          <w:color w:val="000000" w:themeColor="text1"/>
          <w:sz w:val="24"/>
          <w:szCs w:val="24"/>
        </w:rPr>
        <w:t>.</w:t>
      </w:r>
    </w:p>
    <w:p w14:paraId="1DA8279B" w14:textId="60CD6ED0" w:rsidR="00FE44AB" w:rsidRPr="00DC3B6E" w:rsidRDefault="00842592" w:rsidP="00FE44AB">
      <w:pPr>
        <w:ind w:firstLine="708"/>
        <w:jc w:val="both"/>
        <w:rPr>
          <w:rFonts w:ascii="Trebuchet MS" w:eastAsia="Calibri" w:hAnsi="Trebuchet MS"/>
          <w:color w:val="000000" w:themeColor="text1"/>
          <w:sz w:val="24"/>
          <w:szCs w:val="24"/>
        </w:rPr>
      </w:pPr>
      <w:r w:rsidRPr="00DC3B6E" w:rsidDel="00842592">
        <w:rPr>
          <w:rFonts w:ascii="Trebuchet MS" w:eastAsia="Calibri" w:hAnsi="Trebuchet MS"/>
          <w:color w:val="000000" w:themeColor="text1"/>
          <w:sz w:val="24"/>
          <w:szCs w:val="24"/>
        </w:rPr>
        <w:t xml:space="preserve"> </w:t>
      </w:r>
      <w:r w:rsidR="00FE44AB" w:rsidRPr="00DC3B6E">
        <w:rPr>
          <w:rFonts w:ascii="Trebuchet MS" w:eastAsia="Calibri" w:hAnsi="Trebuchet MS"/>
          <w:color w:val="000000" w:themeColor="text1"/>
          <w:sz w:val="24"/>
          <w:szCs w:val="24"/>
        </w:rPr>
        <w:t xml:space="preserve">(5) Etapele execuției bugetare respectiv angajarea, lichidarea, ordonanțarea și plata din fondurile aferentei asistenței tehnice se efectuează de către Agențiile pentru Dezvoltare Regională în calitate de Autorități de Management pentru Programele Operaționale Regionale </w:t>
      </w:r>
      <w:r w:rsidR="00072E6C" w:rsidRPr="00DC3B6E">
        <w:rPr>
          <w:rFonts w:ascii="Trebuchet MS" w:eastAsia="Calibri" w:hAnsi="Trebuchet MS"/>
          <w:color w:val="000000" w:themeColor="text1"/>
          <w:sz w:val="24"/>
          <w:szCs w:val="24"/>
        </w:rPr>
        <w:t>cu respectarea prevederilor</w:t>
      </w:r>
      <w:r w:rsidR="00FE44AB" w:rsidRPr="00DC3B6E">
        <w:rPr>
          <w:rFonts w:ascii="Trebuchet MS" w:eastAsia="Calibri" w:hAnsi="Trebuchet MS"/>
          <w:color w:val="000000" w:themeColor="text1"/>
          <w:sz w:val="24"/>
          <w:szCs w:val="24"/>
        </w:rPr>
        <w:t xml:space="preserve"> Legii </w:t>
      </w:r>
      <w:r w:rsidR="00214152" w:rsidRPr="00DC3B6E">
        <w:rPr>
          <w:rFonts w:ascii="Trebuchet MS" w:eastAsia="Calibri" w:hAnsi="Trebuchet MS"/>
          <w:color w:val="000000" w:themeColor="text1"/>
          <w:sz w:val="24"/>
          <w:szCs w:val="24"/>
        </w:rPr>
        <w:t>n</w:t>
      </w:r>
      <w:r w:rsidR="00FE44AB" w:rsidRPr="00DC3B6E">
        <w:rPr>
          <w:rFonts w:ascii="Trebuchet MS" w:eastAsia="Calibri" w:hAnsi="Trebuchet MS"/>
          <w:color w:val="000000" w:themeColor="text1"/>
          <w:sz w:val="24"/>
          <w:szCs w:val="24"/>
        </w:rPr>
        <w:t>r. 500/2002</w:t>
      </w:r>
      <w:r w:rsidR="00214152" w:rsidRPr="00DC3B6E">
        <w:rPr>
          <w:rFonts w:ascii="Trebuchet MS" w:eastAsia="Calibri" w:hAnsi="Trebuchet MS"/>
          <w:color w:val="000000" w:themeColor="text1"/>
          <w:sz w:val="24"/>
          <w:szCs w:val="24"/>
        </w:rPr>
        <w:t xml:space="preserve"> privind finanțele publice</w:t>
      </w:r>
      <w:r w:rsidR="00FE44AB" w:rsidRPr="00DC3B6E">
        <w:rPr>
          <w:rFonts w:ascii="Trebuchet MS" w:eastAsia="Calibri" w:hAnsi="Trebuchet MS"/>
          <w:color w:val="000000" w:themeColor="text1"/>
          <w:sz w:val="24"/>
          <w:szCs w:val="24"/>
        </w:rPr>
        <w:t xml:space="preserve">, cu modificările și completările ulterioare și </w:t>
      </w:r>
      <w:r w:rsidR="00072E6C" w:rsidRPr="00DC3B6E">
        <w:rPr>
          <w:rFonts w:ascii="Trebuchet MS" w:eastAsia="Calibri" w:hAnsi="Trebuchet MS"/>
          <w:color w:val="000000" w:themeColor="text1"/>
          <w:sz w:val="24"/>
          <w:szCs w:val="24"/>
        </w:rPr>
        <w:t>cu respectarea prevederilor</w:t>
      </w:r>
      <w:r w:rsidR="00FE44AB" w:rsidRPr="00DC3B6E">
        <w:rPr>
          <w:rFonts w:ascii="Trebuchet MS" w:eastAsia="Calibri" w:hAnsi="Trebuchet MS"/>
          <w:color w:val="000000" w:themeColor="text1"/>
          <w:sz w:val="24"/>
          <w:szCs w:val="24"/>
        </w:rPr>
        <w:t xml:space="preserve"> Ordinului Ministerului Finanțelor Publice </w:t>
      </w:r>
      <w:r w:rsidR="00214152" w:rsidRPr="00DC3B6E">
        <w:rPr>
          <w:rFonts w:ascii="Trebuchet MS" w:eastAsia="Calibri" w:hAnsi="Trebuchet MS"/>
          <w:color w:val="000000" w:themeColor="text1"/>
          <w:sz w:val="24"/>
          <w:szCs w:val="24"/>
        </w:rPr>
        <w:t xml:space="preserve">nr. </w:t>
      </w:r>
      <w:r w:rsidR="00FE44AB" w:rsidRPr="00DC3B6E">
        <w:rPr>
          <w:rFonts w:ascii="Trebuchet MS" w:eastAsia="Calibri" w:hAnsi="Trebuchet MS"/>
          <w:color w:val="000000" w:themeColor="text1"/>
          <w:sz w:val="24"/>
          <w:szCs w:val="24"/>
        </w:rPr>
        <w:t>1792/2002 pentru aprobarea Normelor metodologice privind angajarea, lichidarea, ordonanțarea şi plata cheltuielilor instituțiilor publice, precum și organizarea, evidența și raportarea angajamentelor bugetare și legale.</w:t>
      </w:r>
    </w:p>
    <w:p w14:paraId="795DDCC0" w14:textId="7B87C3EA" w:rsidR="00FE44AB" w:rsidRPr="00DC3B6E" w:rsidRDefault="0002211A" w:rsidP="00FE44AB">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(6) </w:t>
      </w:r>
      <w:r w:rsidR="00FE44AB" w:rsidRPr="00DC3B6E">
        <w:rPr>
          <w:rFonts w:ascii="Trebuchet MS" w:eastAsia="Calibri" w:hAnsi="Trebuchet MS"/>
          <w:color w:val="000000" w:themeColor="text1"/>
          <w:sz w:val="24"/>
          <w:szCs w:val="24"/>
        </w:rPr>
        <w:t xml:space="preserve">Pentru sumele primite din fondurile aferente </w:t>
      </w:r>
      <w:r w:rsidRPr="00DC3B6E">
        <w:rPr>
          <w:rFonts w:ascii="Trebuchet MS" w:eastAsia="Calibri" w:hAnsi="Trebuchet MS"/>
          <w:color w:val="000000" w:themeColor="text1"/>
          <w:sz w:val="24"/>
          <w:szCs w:val="24"/>
        </w:rPr>
        <w:t>asistenței tehnice</w:t>
      </w:r>
      <w:r w:rsidR="00FE44AB" w:rsidRPr="00DC3B6E">
        <w:rPr>
          <w:rFonts w:ascii="Trebuchet MS" w:eastAsia="Calibri" w:hAnsi="Trebuchet MS"/>
          <w:color w:val="000000" w:themeColor="text1"/>
          <w:sz w:val="24"/>
          <w:szCs w:val="24"/>
        </w:rPr>
        <w:t xml:space="preserve">, Agențiile pentru Dezvoltare Regională în calitate de Autorități de Management pentru </w:t>
      </w:r>
      <w:r w:rsidR="00FE44AB" w:rsidRPr="00DC3B6E">
        <w:rPr>
          <w:rFonts w:ascii="Trebuchet MS" w:eastAsia="Calibri" w:hAnsi="Trebuchet MS"/>
          <w:color w:val="000000" w:themeColor="text1"/>
          <w:sz w:val="24"/>
          <w:szCs w:val="24"/>
        </w:rPr>
        <w:lastRenderedPageBreak/>
        <w:t>Programele Operaționale Regionale</w:t>
      </w:r>
      <w:r w:rsidR="00FE44AB" w:rsidRPr="00DC3B6E" w:rsidDel="009C790D">
        <w:rPr>
          <w:rFonts w:ascii="Trebuchet MS" w:eastAsia="Calibri" w:hAnsi="Trebuchet MS"/>
          <w:color w:val="000000" w:themeColor="text1"/>
          <w:sz w:val="24"/>
          <w:szCs w:val="24"/>
        </w:rPr>
        <w:t xml:space="preserve"> </w:t>
      </w:r>
      <w:r w:rsidR="00FE44AB" w:rsidRPr="00DC3B6E">
        <w:rPr>
          <w:rFonts w:ascii="Trebuchet MS" w:eastAsia="Calibri" w:hAnsi="Trebuchet MS"/>
          <w:color w:val="000000" w:themeColor="text1"/>
          <w:sz w:val="24"/>
          <w:szCs w:val="24"/>
        </w:rPr>
        <w:t xml:space="preserve">întocmesc situații financiare potrivit normelor metodologice emise de Ministerul Finanțelor Publice, organizează evidența financiar-contabilă distinctă pentru fondurile aferente </w:t>
      </w:r>
      <w:r w:rsidRPr="00DC3B6E">
        <w:rPr>
          <w:rFonts w:ascii="Trebuchet MS" w:eastAsia="Calibri" w:hAnsi="Trebuchet MS"/>
          <w:color w:val="000000" w:themeColor="text1"/>
          <w:sz w:val="24"/>
          <w:szCs w:val="24"/>
        </w:rPr>
        <w:t>asistenței tehnice</w:t>
      </w:r>
      <w:r w:rsidR="00FE44AB" w:rsidRPr="00DC3B6E">
        <w:rPr>
          <w:rFonts w:ascii="Trebuchet MS" w:eastAsia="Calibri" w:hAnsi="Trebuchet MS"/>
          <w:color w:val="000000" w:themeColor="text1"/>
          <w:sz w:val="24"/>
          <w:szCs w:val="24"/>
        </w:rPr>
        <w:t>, cu respectarea principiilor bunei gestiuni financiare, așa cum este aceasta definită în legislația comunitară.</w:t>
      </w:r>
    </w:p>
    <w:p w14:paraId="38884AF7" w14:textId="0D84C69A"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916D02" w:rsidRPr="00DC3B6E">
        <w:rPr>
          <w:rFonts w:ascii="Trebuchet MS" w:eastAsia="Calibri" w:hAnsi="Trebuchet MS"/>
          <w:color w:val="000000" w:themeColor="text1"/>
          <w:sz w:val="24"/>
          <w:szCs w:val="24"/>
        </w:rPr>
        <w:t>7</w:t>
      </w:r>
      <w:r w:rsidRPr="00DC3B6E">
        <w:rPr>
          <w:rFonts w:ascii="Trebuchet MS" w:eastAsia="Calibri" w:hAnsi="Trebuchet MS"/>
          <w:color w:val="000000" w:themeColor="text1"/>
          <w:sz w:val="24"/>
          <w:szCs w:val="24"/>
        </w:rPr>
        <w:t xml:space="preserve">) Sumele neutilizate la finalul anului </w:t>
      </w:r>
      <w:r w:rsidR="004500B8" w:rsidRPr="00DC3B6E">
        <w:rPr>
          <w:rFonts w:ascii="Trebuchet MS" w:eastAsia="Calibri" w:hAnsi="Trebuchet MS"/>
          <w:color w:val="000000" w:themeColor="text1"/>
          <w:sz w:val="24"/>
          <w:szCs w:val="24"/>
        </w:rPr>
        <w:t>de către</w:t>
      </w:r>
      <w:r w:rsidR="00031BF7" w:rsidRPr="00DC3B6E">
        <w:rPr>
          <w:rFonts w:ascii="Trebuchet MS" w:eastAsia="Calibri" w:hAnsi="Trebuchet MS"/>
          <w:color w:val="000000" w:themeColor="text1"/>
          <w:sz w:val="24"/>
          <w:szCs w:val="24"/>
        </w:rPr>
        <w:t xml:space="preserve"> Agenția pentru Dezvoltare Regională</w:t>
      </w:r>
      <w:r w:rsidR="004500B8" w:rsidRPr="00DC3B6E">
        <w:rPr>
          <w:rFonts w:ascii="Trebuchet MS" w:eastAsia="Calibri" w:hAnsi="Trebuchet MS"/>
          <w:color w:val="000000" w:themeColor="text1"/>
          <w:sz w:val="24"/>
          <w:szCs w:val="24"/>
        </w:rPr>
        <w:t xml:space="preserve"> în calitate de beneficiar, din axa prioritară de asistență tehnică, </w:t>
      </w:r>
      <w:r w:rsidRPr="00DC3B6E">
        <w:rPr>
          <w:rFonts w:ascii="Trebuchet MS" w:eastAsia="Calibri" w:hAnsi="Trebuchet MS"/>
          <w:color w:val="000000" w:themeColor="text1"/>
          <w:sz w:val="24"/>
          <w:szCs w:val="24"/>
        </w:rPr>
        <w:t>se reportează și se utilizează cu aceeași destinație în anul următor.</w:t>
      </w:r>
    </w:p>
    <w:p w14:paraId="35639E96" w14:textId="01788D2D" w:rsidR="00031BF7" w:rsidRDefault="0031120C" w:rsidP="00884A41">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DC3833">
        <w:rPr>
          <w:rFonts w:ascii="Trebuchet MS" w:eastAsia="Calibri" w:hAnsi="Trebuchet MS"/>
          <w:color w:val="000000" w:themeColor="text1"/>
          <w:sz w:val="24"/>
          <w:szCs w:val="24"/>
        </w:rPr>
        <w:t>8</w:t>
      </w:r>
      <w:r w:rsidRPr="00DC3B6E">
        <w:rPr>
          <w:rFonts w:ascii="Trebuchet MS" w:eastAsia="Calibri" w:hAnsi="Trebuchet MS"/>
          <w:color w:val="000000" w:themeColor="text1"/>
          <w:sz w:val="24"/>
          <w:szCs w:val="24"/>
        </w:rPr>
        <w:t xml:space="preserve">) </w:t>
      </w:r>
      <w:r>
        <w:rPr>
          <w:rFonts w:ascii="Trebuchet MS" w:eastAsia="Calibri" w:hAnsi="Trebuchet MS"/>
          <w:color w:val="000000" w:themeColor="text1"/>
          <w:sz w:val="24"/>
          <w:szCs w:val="24"/>
        </w:rPr>
        <w:t xml:space="preserve">În cazul în care </w:t>
      </w:r>
      <w:r w:rsidRPr="00DC3B6E">
        <w:rPr>
          <w:rFonts w:ascii="Trebuchet MS" w:eastAsia="Calibri" w:hAnsi="Trebuchet MS"/>
          <w:color w:val="000000" w:themeColor="text1"/>
          <w:sz w:val="24"/>
          <w:szCs w:val="24"/>
        </w:rPr>
        <w:t xml:space="preserve">Agenția pentru Dezvoltare Regională </w:t>
      </w:r>
      <w:r>
        <w:rPr>
          <w:rFonts w:ascii="Trebuchet MS" w:eastAsia="Calibri" w:hAnsi="Trebuchet MS"/>
          <w:color w:val="000000" w:themeColor="text1"/>
          <w:sz w:val="24"/>
          <w:szCs w:val="24"/>
        </w:rPr>
        <w:t>are</w:t>
      </w:r>
      <w:r w:rsidRPr="00DC3B6E">
        <w:rPr>
          <w:rFonts w:ascii="Trebuchet MS" w:eastAsia="Calibri" w:hAnsi="Trebuchet MS"/>
          <w:color w:val="000000" w:themeColor="text1"/>
          <w:sz w:val="24"/>
          <w:szCs w:val="24"/>
        </w:rPr>
        <w:t xml:space="preserve"> calitate</w:t>
      </w:r>
      <w:r>
        <w:rPr>
          <w:rFonts w:ascii="Trebuchet MS" w:eastAsia="Calibri" w:hAnsi="Trebuchet MS"/>
          <w:color w:val="000000" w:themeColor="text1"/>
          <w:sz w:val="24"/>
          <w:szCs w:val="24"/>
        </w:rPr>
        <w:t>a</w:t>
      </w:r>
      <w:r w:rsidRPr="00DC3B6E">
        <w:rPr>
          <w:rFonts w:ascii="Trebuchet MS" w:eastAsia="Calibri" w:hAnsi="Trebuchet MS"/>
          <w:color w:val="000000" w:themeColor="text1"/>
          <w:sz w:val="24"/>
          <w:szCs w:val="24"/>
        </w:rPr>
        <w:t xml:space="preserve"> de beneficiar al asistenței tehnice</w:t>
      </w:r>
      <w:r>
        <w:rPr>
          <w:rFonts w:ascii="Trebuchet MS" w:eastAsia="Calibri" w:hAnsi="Trebuchet MS"/>
          <w:color w:val="000000" w:themeColor="text1"/>
          <w:sz w:val="24"/>
          <w:szCs w:val="24"/>
        </w:rPr>
        <w:t>, a</w:t>
      </w:r>
      <w:r w:rsidRPr="00DC3B6E">
        <w:rPr>
          <w:rFonts w:ascii="Trebuchet MS" w:eastAsia="Calibri" w:hAnsi="Trebuchet MS"/>
          <w:color w:val="000000" w:themeColor="text1"/>
          <w:sz w:val="24"/>
          <w:szCs w:val="24"/>
        </w:rPr>
        <w:t>ctivitatea de constatare a neregulilor şi de stabilire a creanţelor bugetare/corecțiilor financiare se efectuează în conformitate cu prevederile art. 20 alin. (2) lit. d) pct. 1 și alin. (3) lit. a) din Ordonanța de Urgență a Guvernului nr. 66/2011 privind prevenirea, constatarea şi sancţionarea neregulilor apărute în obţinerea şi utilizarea fondurilor europene şi/sau a fondurilor publice naţionale aferente acestora, cu modificările și completările ulterioare sau poate fi delegată în conformitate cu prevederile art. 20 alin. (4) din același act normativ.</w:t>
      </w:r>
    </w:p>
    <w:p w14:paraId="6B4DDC59" w14:textId="77777777" w:rsidR="0031120C" w:rsidRPr="00DC3B6E" w:rsidRDefault="0031120C" w:rsidP="00884A41">
      <w:pPr>
        <w:ind w:firstLine="708"/>
        <w:jc w:val="both"/>
        <w:rPr>
          <w:rFonts w:ascii="Trebuchet MS" w:eastAsia="Calibri" w:hAnsi="Trebuchet MS"/>
          <w:b/>
          <w:color w:val="000000" w:themeColor="text1"/>
          <w:sz w:val="24"/>
          <w:szCs w:val="24"/>
        </w:rPr>
      </w:pPr>
    </w:p>
    <w:p w14:paraId="218FF0D7" w14:textId="26731C1A" w:rsidR="00481940" w:rsidRPr="00DC3B6E" w:rsidRDefault="00481940" w:rsidP="00481940">
      <w:pPr>
        <w:jc w:val="center"/>
        <w:rPr>
          <w:rFonts w:ascii="Trebuchet MS" w:eastAsia="Calibri" w:hAnsi="Trebuchet MS"/>
          <w:b/>
          <w:color w:val="000000" w:themeColor="text1"/>
          <w:sz w:val="24"/>
          <w:szCs w:val="24"/>
        </w:rPr>
      </w:pPr>
      <w:r w:rsidRPr="00DC3B6E">
        <w:rPr>
          <w:rFonts w:ascii="Trebuchet MS" w:eastAsia="Calibri" w:hAnsi="Trebuchet MS"/>
          <w:b/>
          <w:color w:val="000000" w:themeColor="text1"/>
          <w:sz w:val="24"/>
          <w:szCs w:val="24"/>
        </w:rPr>
        <w:t xml:space="preserve">Capitolul </w:t>
      </w:r>
      <w:r w:rsidR="0077502F" w:rsidRPr="00DC3B6E">
        <w:rPr>
          <w:rFonts w:ascii="Trebuchet MS" w:eastAsia="Calibri" w:hAnsi="Trebuchet MS"/>
          <w:b/>
          <w:color w:val="000000" w:themeColor="text1"/>
          <w:sz w:val="24"/>
          <w:szCs w:val="24"/>
        </w:rPr>
        <w:t>I</w:t>
      </w:r>
      <w:r w:rsidRPr="00DC3B6E">
        <w:rPr>
          <w:rFonts w:ascii="Trebuchet MS" w:eastAsia="Calibri" w:hAnsi="Trebuchet MS"/>
          <w:b/>
          <w:color w:val="000000" w:themeColor="text1"/>
          <w:sz w:val="24"/>
          <w:szCs w:val="24"/>
        </w:rPr>
        <w:t>V – MECANISME SPECIFICE ALTOR FUNCȚII EXERCITATE DE AUTORITĂȚILE DE MANAGEMENT PENTRU DEZVOLTARE REGIONALĂ</w:t>
      </w:r>
    </w:p>
    <w:p w14:paraId="6EF0A8FD" w14:textId="77777777" w:rsidR="00481940" w:rsidRPr="00DC3B6E" w:rsidRDefault="00481940" w:rsidP="00690AE4">
      <w:pPr>
        <w:jc w:val="both"/>
        <w:rPr>
          <w:rFonts w:ascii="Trebuchet MS" w:eastAsia="Calibri" w:hAnsi="Trebuchet MS"/>
          <w:color w:val="000000" w:themeColor="text1"/>
          <w:sz w:val="24"/>
          <w:szCs w:val="24"/>
        </w:rPr>
      </w:pPr>
    </w:p>
    <w:p w14:paraId="2995808D" w14:textId="533E34D0"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b/>
          <w:color w:val="000000" w:themeColor="text1"/>
          <w:sz w:val="24"/>
          <w:szCs w:val="24"/>
        </w:rPr>
        <w:t>Art.1</w:t>
      </w:r>
      <w:r w:rsidR="00072E6C" w:rsidRPr="00DC3B6E">
        <w:rPr>
          <w:rFonts w:ascii="Trebuchet MS" w:eastAsia="Calibri" w:hAnsi="Trebuchet MS"/>
          <w:b/>
          <w:color w:val="000000" w:themeColor="text1"/>
          <w:sz w:val="24"/>
          <w:szCs w:val="24"/>
        </w:rPr>
        <w:t>0</w:t>
      </w:r>
      <w:r w:rsidRPr="00DC3B6E">
        <w:rPr>
          <w:rFonts w:ascii="Trebuchet MS" w:eastAsia="Calibri" w:hAnsi="Trebuchet MS"/>
          <w:b/>
          <w:color w:val="000000" w:themeColor="text1"/>
          <w:sz w:val="24"/>
          <w:szCs w:val="24"/>
        </w:rPr>
        <w:t xml:space="preserve"> - </w:t>
      </w:r>
      <w:r w:rsidRPr="00DC3B6E">
        <w:rPr>
          <w:rFonts w:ascii="Trebuchet MS" w:eastAsia="Calibri" w:hAnsi="Trebuchet MS"/>
          <w:color w:val="000000" w:themeColor="text1"/>
          <w:sz w:val="24"/>
          <w:szCs w:val="24"/>
        </w:rPr>
        <w:t xml:space="preserve">În </w:t>
      </w:r>
      <w:r w:rsidR="007F2908" w:rsidRPr="00DC3B6E">
        <w:rPr>
          <w:rFonts w:ascii="Trebuchet MS" w:eastAsia="Calibri" w:hAnsi="Trebuchet MS"/>
          <w:color w:val="000000" w:themeColor="text1"/>
          <w:sz w:val="24"/>
          <w:szCs w:val="24"/>
        </w:rPr>
        <w:t>aplicarea art.5</w:t>
      </w:r>
      <w:r w:rsidR="0002211A" w:rsidRPr="00DC3B6E">
        <w:rPr>
          <w:rFonts w:ascii="Trebuchet MS" w:eastAsia="Calibri" w:hAnsi="Trebuchet MS"/>
          <w:color w:val="000000" w:themeColor="text1"/>
          <w:sz w:val="24"/>
          <w:szCs w:val="24"/>
        </w:rPr>
        <w:t xml:space="preserve"> din prezenta ordonanță de urgență</w:t>
      </w:r>
      <w:r w:rsidRPr="00DC3B6E">
        <w:rPr>
          <w:rFonts w:ascii="Trebuchet MS" w:eastAsia="Calibri" w:hAnsi="Trebuchet MS"/>
          <w:color w:val="000000" w:themeColor="text1"/>
          <w:sz w:val="24"/>
          <w:szCs w:val="24"/>
        </w:rPr>
        <w:t xml:space="preserve">, </w:t>
      </w:r>
      <w:r w:rsidR="00031BF7"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Pr="00DC3B6E">
        <w:rPr>
          <w:rFonts w:ascii="Trebuchet MS" w:eastAsia="Calibri" w:hAnsi="Trebuchet MS"/>
          <w:color w:val="000000" w:themeColor="text1"/>
          <w:sz w:val="24"/>
          <w:szCs w:val="24"/>
        </w:rPr>
        <w:t xml:space="preserve"> încheie contracte de finanțare, în limita creditelor de angajament aprobate cu această destinație de către Ministerul Finanțelor Publice, cu respectarea prevederilor legale naționale și europene</w:t>
      </w:r>
      <w:r w:rsidR="0002211A" w:rsidRPr="00DC3B6E">
        <w:rPr>
          <w:rFonts w:ascii="Trebuchet MS" w:eastAsia="Calibri" w:hAnsi="Trebuchet MS"/>
          <w:color w:val="000000" w:themeColor="text1"/>
          <w:sz w:val="24"/>
          <w:szCs w:val="24"/>
        </w:rPr>
        <w:t xml:space="preserve"> inclusiv a prevederilor legale referitoare la supracontractare</w:t>
      </w:r>
      <w:r w:rsidRPr="00DC3B6E">
        <w:rPr>
          <w:rFonts w:ascii="Trebuchet MS" w:eastAsia="Calibri" w:hAnsi="Trebuchet MS"/>
          <w:color w:val="000000" w:themeColor="text1"/>
          <w:sz w:val="24"/>
          <w:szCs w:val="24"/>
        </w:rPr>
        <w:t>.</w:t>
      </w:r>
    </w:p>
    <w:p w14:paraId="3CD6323E" w14:textId="2D755E57" w:rsidR="000468FC" w:rsidRPr="00DC3B6E" w:rsidRDefault="000468FC" w:rsidP="00124DF3">
      <w:pPr>
        <w:ind w:firstLine="708"/>
        <w:jc w:val="both"/>
        <w:rPr>
          <w:rFonts w:ascii="Trebuchet MS" w:eastAsia="Calibri" w:hAnsi="Trebuchet MS"/>
          <w:b/>
          <w:bCs/>
          <w:color w:val="000000" w:themeColor="text1"/>
          <w:sz w:val="24"/>
          <w:szCs w:val="24"/>
        </w:rPr>
      </w:pPr>
    </w:p>
    <w:p w14:paraId="2A368406" w14:textId="4409547E" w:rsidR="00C812D9" w:rsidRPr="00DC3B6E" w:rsidRDefault="00C812D9" w:rsidP="00C812D9">
      <w:pPr>
        <w:ind w:firstLine="708"/>
        <w:jc w:val="both"/>
        <w:rPr>
          <w:rFonts w:ascii="Trebuchet MS" w:eastAsia="Calibri" w:hAnsi="Trebuchet MS"/>
          <w:b/>
          <w:sz w:val="24"/>
          <w:szCs w:val="24"/>
        </w:rPr>
      </w:pPr>
      <w:r w:rsidRPr="00DC3B6E">
        <w:rPr>
          <w:rFonts w:ascii="Trebuchet MS" w:eastAsia="Calibri" w:hAnsi="Trebuchet MS"/>
          <w:b/>
          <w:sz w:val="24"/>
          <w:szCs w:val="24"/>
        </w:rPr>
        <w:t>Art.1</w:t>
      </w:r>
      <w:r w:rsidR="00B6548A" w:rsidRPr="00DC3B6E">
        <w:rPr>
          <w:rFonts w:ascii="Trebuchet MS" w:eastAsia="Calibri" w:hAnsi="Trebuchet MS"/>
          <w:b/>
          <w:sz w:val="24"/>
          <w:szCs w:val="24"/>
        </w:rPr>
        <w:t>1</w:t>
      </w:r>
      <w:r w:rsidRPr="00DC3B6E">
        <w:rPr>
          <w:rFonts w:ascii="Trebuchet MS" w:eastAsia="Calibri" w:hAnsi="Trebuchet MS"/>
          <w:b/>
          <w:sz w:val="24"/>
          <w:szCs w:val="24"/>
        </w:rPr>
        <w:t xml:space="preserve"> - </w:t>
      </w:r>
      <w:r w:rsidRPr="00DC3B6E">
        <w:rPr>
          <w:rFonts w:ascii="Trebuchet MS" w:eastAsia="Calibri" w:hAnsi="Trebuchet MS"/>
          <w:sz w:val="24"/>
          <w:szCs w:val="24"/>
        </w:rPr>
        <w:t xml:space="preserve">(1) </w:t>
      </w:r>
      <w:r w:rsidR="00C102FA" w:rsidRPr="00DC3B6E">
        <w:rPr>
          <w:rFonts w:ascii="Trebuchet MS" w:eastAsia="Calibri" w:hAnsi="Trebuchet MS"/>
          <w:sz w:val="24"/>
          <w:szCs w:val="24"/>
        </w:rPr>
        <w:t>În vederea îndeplinirii atribuțiilor prevăzute la</w:t>
      </w:r>
      <w:r w:rsidR="00DC6859" w:rsidRPr="00DC3B6E">
        <w:rPr>
          <w:rFonts w:ascii="Trebuchet MS" w:eastAsia="Calibri" w:hAnsi="Trebuchet MS"/>
          <w:sz w:val="24"/>
          <w:szCs w:val="24"/>
        </w:rPr>
        <w:t xml:space="preserve"> art.5</w:t>
      </w:r>
      <w:r w:rsidR="0002211A" w:rsidRPr="00DC3B6E">
        <w:rPr>
          <w:rFonts w:ascii="Trebuchet MS" w:eastAsia="Calibri" w:hAnsi="Trebuchet MS"/>
          <w:sz w:val="24"/>
          <w:szCs w:val="24"/>
        </w:rPr>
        <w:t xml:space="preserve"> din prezenta ordonanță de urgență</w:t>
      </w:r>
      <w:r w:rsidR="00DC6859" w:rsidRPr="00DC3B6E">
        <w:rPr>
          <w:rFonts w:ascii="Trebuchet MS" w:eastAsia="Calibri" w:hAnsi="Trebuchet MS"/>
          <w:sz w:val="24"/>
          <w:szCs w:val="24"/>
        </w:rPr>
        <w:t>,</w:t>
      </w:r>
      <w:r w:rsidR="00031BF7"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w:t>
      </w:r>
      <w:r w:rsidR="009666ED" w:rsidRPr="00DC3B6E">
        <w:rPr>
          <w:rFonts w:ascii="Trebuchet MS" w:eastAsia="Calibri" w:hAnsi="Trebuchet MS"/>
          <w:color w:val="000000" w:themeColor="text1"/>
          <w:sz w:val="24"/>
          <w:szCs w:val="24"/>
        </w:rPr>
        <w:t>, exercită</w:t>
      </w:r>
      <w:r w:rsidRPr="00DC3B6E">
        <w:rPr>
          <w:rFonts w:ascii="Trebuchet MS" w:eastAsia="Calibri" w:hAnsi="Trebuchet MS"/>
          <w:color w:val="000000" w:themeColor="text1"/>
          <w:sz w:val="24"/>
          <w:szCs w:val="24"/>
        </w:rPr>
        <w:t xml:space="preserve"> </w:t>
      </w:r>
      <w:r w:rsidRPr="00DC3B6E">
        <w:rPr>
          <w:rFonts w:ascii="Trebuchet MS" w:eastAsia="Calibri" w:hAnsi="Trebuchet MS"/>
          <w:sz w:val="24"/>
          <w:szCs w:val="24"/>
        </w:rPr>
        <w:t>controlul</w:t>
      </w:r>
      <w:r w:rsidRPr="00DC3B6E">
        <w:rPr>
          <w:rFonts w:ascii="Trebuchet MS" w:eastAsia="Calibri" w:hAnsi="Trebuchet MS"/>
          <w:color w:val="FF0000"/>
          <w:sz w:val="24"/>
          <w:szCs w:val="24"/>
        </w:rPr>
        <w:t xml:space="preserve"> </w:t>
      </w:r>
      <w:r w:rsidRPr="00DC3B6E">
        <w:rPr>
          <w:rFonts w:ascii="Trebuchet MS" w:eastAsia="Calibri" w:hAnsi="Trebuchet MS"/>
          <w:color w:val="000000" w:themeColor="text1"/>
          <w:sz w:val="24"/>
          <w:szCs w:val="24"/>
        </w:rPr>
        <w:t xml:space="preserve">asupra cheltuielilor efectuate de către beneficiarii </w:t>
      </w:r>
      <w:r w:rsidR="009666ED" w:rsidRPr="00DC3B6E">
        <w:rPr>
          <w:rFonts w:ascii="Trebuchet MS" w:eastAsia="Calibri" w:hAnsi="Trebuchet MS"/>
          <w:color w:val="000000" w:themeColor="text1"/>
          <w:sz w:val="24"/>
          <w:szCs w:val="24"/>
        </w:rPr>
        <w:t xml:space="preserve">care au contracte </w:t>
      </w:r>
      <w:r w:rsidRPr="00DC3B6E">
        <w:rPr>
          <w:rFonts w:ascii="Trebuchet MS" w:eastAsia="Calibri" w:hAnsi="Trebuchet MS"/>
          <w:color w:val="000000" w:themeColor="text1"/>
          <w:sz w:val="24"/>
          <w:szCs w:val="24"/>
        </w:rPr>
        <w:t>de finanțare</w:t>
      </w:r>
      <w:r w:rsidR="009666ED" w:rsidRPr="00DC3B6E">
        <w:rPr>
          <w:rFonts w:ascii="Trebuchet MS" w:eastAsia="Calibri" w:hAnsi="Trebuchet MS"/>
          <w:color w:val="000000" w:themeColor="text1"/>
          <w:sz w:val="24"/>
          <w:szCs w:val="24"/>
        </w:rPr>
        <w:t xml:space="preserve"> legal încheiate cu acestea,</w:t>
      </w:r>
      <w:r w:rsidRPr="00DC3B6E">
        <w:rPr>
          <w:rFonts w:ascii="Trebuchet MS" w:eastAsia="Calibri" w:hAnsi="Trebuchet MS"/>
          <w:color w:val="000000" w:themeColor="text1"/>
          <w:sz w:val="24"/>
          <w:szCs w:val="24"/>
        </w:rPr>
        <w:t xml:space="preserve"> </w:t>
      </w:r>
      <w:r w:rsidR="009666ED" w:rsidRPr="00DC3B6E">
        <w:rPr>
          <w:rFonts w:ascii="Trebuchet MS" w:eastAsia="Calibri" w:hAnsi="Trebuchet MS"/>
          <w:color w:val="000000" w:themeColor="text1"/>
          <w:sz w:val="24"/>
          <w:szCs w:val="24"/>
        </w:rPr>
        <w:t xml:space="preserve">inclusiv </w:t>
      </w:r>
      <w:r w:rsidRPr="00DC3B6E">
        <w:rPr>
          <w:rFonts w:ascii="Trebuchet MS" w:eastAsia="Calibri" w:hAnsi="Trebuchet MS"/>
          <w:color w:val="000000" w:themeColor="text1"/>
          <w:sz w:val="24"/>
          <w:szCs w:val="24"/>
        </w:rPr>
        <w:t xml:space="preserve">asupra contractelor </w:t>
      </w:r>
      <w:r w:rsidRPr="00DC3B6E">
        <w:rPr>
          <w:rFonts w:ascii="Trebuchet MS" w:eastAsiaTheme="minorHAnsi" w:hAnsi="Trebuchet MS"/>
          <w:color w:val="000000" w:themeColor="text1"/>
          <w:sz w:val="24"/>
          <w:szCs w:val="24"/>
        </w:rPr>
        <w:t>de achiziți</w:t>
      </w:r>
      <w:r w:rsidR="003625D7" w:rsidRPr="00DC3B6E">
        <w:rPr>
          <w:rFonts w:ascii="Trebuchet MS" w:eastAsiaTheme="minorHAnsi" w:hAnsi="Trebuchet MS"/>
          <w:color w:val="000000" w:themeColor="text1"/>
          <w:sz w:val="24"/>
          <w:szCs w:val="24"/>
        </w:rPr>
        <w:t>i</w:t>
      </w:r>
      <w:r w:rsidRPr="00DC3B6E">
        <w:rPr>
          <w:rFonts w:ascii="Trebuchet MS" w:eastAsiaTheme="minorHAnsi" w:hAnsi="Trebuchet MS"/>
          <w:color w:val="000000" w:themeColor="text1"/>
          <w:sz w:val="24"/>
          <w:szCs w:val="24"/>
        </w:rPr>
        <w:t xml:space="preserve"> public</w:t>
      </w:r>
      <w:r w:rsidR="003625D7" w:rsidRPr="00DC3B6E">
        <w:rPr>
          <w:rFonts w:ascii="Trebuchet MS" w:eastAsiaTheme="minorHAnsi" w:hAnsi="Trebuchet MS"/>
          <w:color w:val="000000" w:themeColor="text1"/>
          <w:sz w:val="24"/>
          <w:szCs w:val="24"/>
        </w:rPr>
        <w:t>e/sectoriale</w:t>
      </w:r>
      <w:r w:rsidRPr="00DC3B6E">
        <w:rPr>
          <w:rFonts w:ascii="Trebuchet MS" w:eastAsiaTheme="minorHAnsi" w:hAnsi="Trebuchet MS"/>
          <w:color w:val="000000" w:themeColor="text1"/>
          <w:sz w:val="24"/>
          <w:szCs w:val="24"/>
        </w:rPr>
        <w:t xml:space="preserve"> încheiate de </w:t>
      </w:r>
      <w:r w:rsidR="003625D7" w:rsidRPr="00DC3B6E">
        <w:rPr>
          <w:rFonts w:ascii="Trebuchet MS" w:eastAsiaTheme="minorHAnsi" w:hAnsi="Trebuchet MS"/>
          <w:color w:val="000000" w:themeColor="text1"/>
          <w:sz w:val="24"/>
          <w:szCs w:val="24"/>
        </w:rPr>
        <w:t>beneficiari, după caz</w:t>
      </w:r>
      <w:r w:rsidR="00C102FA" w:rsidRPr="00DC3B6E">
        <w:rPr>
          <w:rFonts w:ascii="Trebuchet MS" w:eastAsia="Calibri" w:hAnsi="Trebuchet MS"/>
          <w:color w:val="000000" w:themeColor="text1"/>
          <w:sz w:val="24"/>
          <w:szCs w:val="24"/>
        </w:rPr>
        <w:t>, în conformitate cu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r w:rsidR="00093CBA" w:rsidRPr="00DC3B6E">
        <w:rPr>
          <w:rFonts w:ascii="Trebuchet MS" w:eastAsia="Calibri" w:hAnsi="Trebuchet MS"/>
          <w:color w:val="000000" w:themeColor="text1"/>
          <w:sz w:val="24"/>
          <w:szCs w:val="24"/>
        </w:rPr>
        <w:t>.</w:t>
      </w:r>
    </w:p>
    <w:p w14:paraId="65B6C0F4" w14:textId="66C79B04" w:rsidR="00C812D9" w:rsidRPr="00DC3B6E" w:rsidRDefault="00690B40"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31120C">
        <w:rPr>
          <w:rFonts w:ascii="Trebuchet MS" w:eastAsia="Calibri" w:hAnsi="Trebuchet MS"/>
          <w:color w:val="000000" w:themeColor="text1"/>
          <w:sz w:val="24"/>
          <w:szCs w:val="24"/>
        </w:rPr>
        <w:t>2</w:t>
      </w:r>
      <w:r w:rsidRPr="00DC3B6E">
        <w:rPr>
          <w:rFonts w:ascii="Trebuchet MS" w:eastAsia="Calibri" w:hAnsi="Trebuchet MS"/>
          <w:color w:val="000000" w:themeColor="text1"/>
          <w:sz w:val="24"/>
          <w:szCs w:val="24"/>
        </w:rPr>
        <w:t xml:space="preserve">) </w:t>
      </w:r>
      <w:r w:rsidR="00733DC3" w:rsidRPr="00DC3B6E">
        <w:rPr>
          <w:rFonts w:ascii="Trebuchet MS" w:eastAsia="Calibri" w:hAnsi="Trebuchet MS"/>
          <w:color w:val="000000" w:themeColor="text1"/>
          <w:sz w:val="24"/>
          <w:szCs w:val="24"/>
        </w:rPr>
        <w:t xml:space="preserve">În cazul în care </w:t>
      </w:r>
      <w:r w:rsidR="00CD3963" w:rsidRPr="00DC3B6E">
        <w:rPr>
          <w:rFonts w:ascii="Trebuchet MS" w:eastAsia="Calibri" w:hAnsi="Trebuchet MS"/>
          <w:color w:val="000000" w:themeColor="text1"/>
          <w:sz w:val="24"/>
          <w:szCs w:val="24"/>
        </w:rPr>
        <w:t>creanțele</w:t>
      </w:r>
      <w:r w:rsidR="00733DC3" w:rsidRPr="00DC3B6E">
        <w:rPr>
          <w:rFonts w:ascii="Trebuchet MS" w:eastAsia="Calibri" w:hAnsi="Trebuchet MS"/>
          <w:color w:val="000000" w:themeColor="text1"/>
          <w:sz w:val="24"/>
          <w:szCs w:val="24"/>
        </w:rPr>
        <w:t xml:space="preserve"> bugetare rezultate din nereguli nu pot fi recuperate prin încasare, deducere din </w:t>
      </w:r>
      <w:r w:rsidR="00CD3963" w:rsidRPr="00DC3B6E">
        <w:rPr>
          <w:rFonts w:ascii="Trebuchet MS" w:eastAsia="Calibri" w:hAnsi="Trebuchet MS"/>
          <w:color w:val="000000" w:themeColor="text1"/>
          <w:sz w:val="24"/>
          <w:szCs w:val="24"/>
        </w:rPr>
        <w:t>plăți</w:t>
      </w:r>
      <w:r w:rsidR="00733DC3" w:rsidRPr="00DC3B6E">
        <w:rPr>
          <w:rFonts w:ascii="Trebuchet MS" w:eastAsia="Calibri" w:hAnsi="Trebuchet MS"/>
          <w:color w:val="000000" w:themeColor="text1"/>
          <w:sz w:val="24"/>
          <w:szCs w:val="24"/>
        </w:rPr>
        <w:t xml:space="preserve">/rambursări următoare şi/sau executarea garanţiilor bancare, prevăzute la art. 38 lit. a) - c) din Ordonanța de urgență a Guvernului nr. 66/2011, cu modificările și completările ulterioare, </w:t>
      </w:r>
      <w:r w:rsidR="0002211A" w:rsidRPr="00DC3B6E">
        <w:rPr>
          <w:rFonts w:ascii="Trebuchet MS" w:eastAsia="Calibri" w:hAnsi="Trebuchet MS"/>
          <w:color w:val="000000" w:themeColor="text1"/>
          <w:sz w:val="24"/>
          <w:szCs w:val="24"/>
        </w:rPr>
        <w:t xml:space="preserve">Agențiile pentru Dezvoltare Regională </w:t>
      </w:r>
      <w:r w:rsidR="00733DC3" w:rsidRPr="00DC3B6E">
        <w:rPr>
          <w:rFonts w:ascii="Trebuchet MS" w:eastAsia="Calibri" w:hAnsi="Trebuchet MS"/>
          <w:color w:val="000000" w:themeColor="text1"/>
          <w:sz w:val="24"/>
          <w:szCs w:val="24"/>
        </w:rPr>
        <w:t xml:space="preserve">în calitate de </w:t>
      </w:r>
      <w:r w:rsidR="007330B0" w:rsidRPr="00DC3B6E">
        <w:rPr>
          <w:rFonts w:ascii="Trebuchet MS" w:eastAsia="Calibri" w:hAnsi="Trebuchet MS"/>
          <w:color w:val="000000" w:themeColor="text1"/>
          <w:sz w:val="24"/>
          <w:szCs w:val="24"/>
        </w:rPr>
        <w:t>Autorități</w:t>
      </w:r>
      <w:r w:rsidR="00733DC3" w:rsidRPr="00DC3B6E">
        <w:rPr>
          <w:rFonts w:ascii="Trebuchet MS" w:eastAsia="Calibri" w:hAnsi="Trebuchet MS"/>
          <w:color w:val="000000" w:themeColor="text1"/>
          <w:sz w:val="24"/>
          <w:szCs w:val="24"/>
        </w:rPr>
        <w:t xml:space="preserve"> de Mana</w:t>
      </w:r>
      <w:r w:rsidR="007330B0" w:rsidRPr="00DC3B6E">
        <w:rPr>
          <w:rFonts w:ascii="Trebuchet MS" w:eastAsia="Calibri" w:hAnsi="Trebuchet MS"/>
          <w:color w:val="000000" w:themeColor="text1"/>
          <w:sz w:val="24"/>
          <w:szCs w:val="24"/>
        </w:rPr>
        <w:t>gement transmit</w:t>
      </w:r>
      <w:r w:rsidR="00733DC3" w:rsidRPr="00DC3B6E">
        <w:rPr>
          <w:rFonts w:ascii="Trebuchet MS" w:eastAsia="Calibri" w:hAnsi="Trebuchet MS"/>
          <w:color w:val="000000" w:themeColor="text1"/>
          <w:sz w:val="24"/>
          <w:szCs w:val="24"/>
        </w:rPr>
        <w:t xml:space="preserve"> organelor fiscale competente</w:t>
      </w:r>
      <w:r w:rsidR="00CD3963" w:rsidRPr="00DC3B6E">
        <w:rPr>
          <w:rFonts w:ascii="Trebuchet MS" w:eastAsia="Calibri" w:hAnsi="Trebuchet MS"/>
          <w:color w:val="000000" w:themeColor="text1"/>
          <w:sz w:val="24"/>
          <w:szCs w:val="24"/>
        </w:rPr>
        <w:t xml:space="preserve">,  </w:t>
      </w:r>
      <w:r w:rsidR="00733DC3" w:rsidRPr="00DC3B6E">
        <w:rPr>
          <w:rFonts w:ascii="Trebuchet MS" w:eastAsia="Calibri" w:hAnsi="Trebuchet MS"/>
          <w:color w:val="000000" w:themeColor="text1"/>
          <w:sz w:val="24"/>
          <w:szCs w:val="24"/>
        </w:rPr>
        <w:t>titlurile executorii prevăzute la art. 43 din</w:t>
      </w:r>
      <w:r w:rsidR="007330B0" w:rsidRPr="00DC3B6E">
        <w:rPr>
          <w:rFonts w:ascii="Trebuchet MS" w:eastAsia="Calibri" w:hAnsi="Trebuchet MS"/>
          <w:color w:val="000000" w:themeColor="text1"/>
          <w:sz w:val="24"/>
          <w:szCs w:val="24"/>
        </w:rPr>
        <w:t xml:space="preserve"> același act normativ</w:t>
      </w:r>
      <w:r w:rsidR="00733DC3" w:rsidRPr="00DC3B6E">
        <w:rPr>
          <w:rFonts w:ascii="Trebuchet MS" w:eastAsia="Calibri" w:hAnsi="Trebuchet MS"/>
          <w:color w:val="000000" w:themeColor="text1"/>
          <w:sz w:val="24"/>
          <w:szCs w:val="24"/>
        </w:rPr>
        <w:t xml:space="preserve">, </w:t>
      </w:r>
      <w:r w:rsidR="00C812D9" w:rsidRPr="00DC3B6E">
        <w:rPr>
          <w:rFonts w:ascii="Trebuchet MS" w:eastAsia="Calibri" w:hAnsi="Trebuchet MS"/>
          <w:color w:val="000000" w:themeColor="text1"/>
          <w:sz w:val="24"/>
          <w:szCs w:val="24"/>
        </w:rPr>
        <w:t>împreună cu dovada comunicării</w:t>
      </w:r>
      <w:r w:rsidR="00CD3963" w:rsidRPr="00DC3B6E">
        <w:rPr>
          <w:rFonts w:ascii="Trebuchet MS" w:eastAsia="Calibri" w:hAnsi="Trebuchet MS"/>
          <w:color w:val="000000" w:themeColor="text1"/>
          <w:sz w:val="24"/>
          <w:szCs w:val="24"/>
        </w:rPr>
        <w:t xml:space="preserve"> acestora către beneficiari,</w:t>
      </w:r>
      <w:r w:rsidR="009666ED" w:rsidRPr="00DC3B6E">
        <w:rPr>
          <w:rFonts w:ascii="Trebuchet MS" w:eastAsia="Calibri" w:hAnsi="Trebuchet MS"/>
          <w:color w:val="000000" w:themeColor="text1"/>
          <w:sz w:val="24"/>
          <w:szCs w:val="24"/>
        </w:rPr>
        <w:t xml:space="preserve"> care poate fi</w:t>
      </w:r>
      <w:r w:rsidR="004C6815" w:rsidRPr="00DC3B6E">
        <w:rPr>
          <w:rFonts w:ascii="Trebuchet MS" w:eastAsia="Calibri" w:hAnsi="Trebuchet MS"/>
          <w:color w:val="000000" w:themeColor="text1"/>
          <w:sz w:val="24"/>
          <w:szCs w:val="24"/>
        </w:rPr>
        <w:t xml:space="preserve"> transmisă</w:t>
      </w:r>
      <w:r w:rsidR="009666ED" w:rsidRPr="00DC3B6E">
        <w:rPr>
          <w:rFonts w:ascii="Trebuchet MS" w:eastAsia="Calibri" w:hAnsi="Trebuchet MS"/>
          <w:color w:val="000000" w:themeColor="text1"/>
          <w:sz w:val="24"/>
          <w:szCs w:val="24"/>
        </w:rPr>
        <w:t xml:space="preserve"> inclusiv în format electronic</w:t>
      </w:r>
      <w:r w:rsidR="00CD3963" w:rsidRPr="00DC3B6E">
        <w:rPr>
          <w:rFonts w:ascii="Trebuchet MS" w:eastAsia="Calibri" w:hAnsi="Trebuchet MS"/>
          <w:color w:val="000000" w:themeColor="text1"/>
          <w:sz w:val="24"/>
          <w:szCs w:val="24"/>
        </w:rPr>
        <w:t>, în vederea aplicării prevederilor art. 40 din Ordonanța de urgență a Guvernului nr. 66/2011</w:t>
      </w:r>
      <w:r w:rsidR="0002211A" w:rsidRPr="00DC3B6E">
        <w:rPr>
          <w:rFonts w:ascii="Trebuchet MS" w:eastAsia="Calibri" w:hAnsi="Trebuchet MS"/>
          <w:color w:val="000000" w:themeColor="text1"/>
          <w:sz w:val="24"/>
          <w:szCs w:val="24"/>
        </w:rPr>
        <w:t xml:space="preserve"> privind prevenirea, constatarea şi sancţionarea neregulilor apărute în obţinerea şi utilizarea fondurilor europene şi/sau a fondurilor publice naţionale aferente acestora</w:t>
      </w:r>
      <w:r w:rsidR="00CD3963" w:rsidRPr="00DC3B6E">
        <w:rPr>
          <w:rFonts w:ascii="Trebuchet MS" w:eastAsia="Calibri" w:hAnsi="Trebuchet MS"/>
          <w:color w:val="000000" w:themeColor="text1"/>
          <w:sz w:val="24"/>
          <w:szCs w:val="24"/>
        </w:rPr>
        <w:t>, cu modificările și completările ulterioare.</w:t>
      </w:r>
    </w:p>
    <w:p w14:paraId="5077B170" w14:textId="1292C764" w:rsidR="00F92667" w:rsidRPr="00DC3B6E" w:rsidRDefault="00F92667" w:rsidP="00C812D9">
      <w:pPr>
        <w:ind w:firstLine="708"/>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w:t>
      </w:r>
      <w:r w:rsidR="0031120C">
        <w:rPr>
          <w:rFonts w:ascii="Trebuchet MS" w:eastAsia="Calibri" w:hAnsi="Trebuchet MS"/>
          <w:color w:val="000000" w:themeColor="text1"/>
          <w:sz w:val="24"/>
          <w:szCs w:val="24"/>
        </w:rPr>
        <w:t>3</w:t>
      </w:r>
      <w:r w:rsidRPr="00DC3B6E">
        <w:rPr>
          <w:rFonts w:ascii="Trebuchet MS" w:eastAsia="Calibri" w:hAnsi="Trebuchet MS"/>
          <w:color w:val="000000" w:themeColor="text1"/>
          <w:sz w:val="24"/>
          <w:szCs w:val="24"/>
        </w:rPr>
        <w:t xml:space="preserve">) </w:t>
      </w:r>
      <w:r w:rsidR="00027882" w:rsidRPr="00DC3B6E">
        <w:rPr>
          <w:rFonts w:ascii="Trebuchet MS" w:eastAsia="Calibri" w:hAnsi="Trebuchet MS"/>
          <w:color w:val="000000" w:themeColor="text1"/>
          <w:sz w:val="24"/>
          <w:szCs w:val="24"/>
        </w:rPr>
        <w:t xml:space="preserve">Agențiile pentru Dezvoltare Regională în calitate de Autorități de Management pentru Programele Operaționale Regionale </w:t>
      </w:r>
      <w:r w:rsidRPr="00DC3B6E">
        <w:rPr>
          <w:rFonts w:ascii="Trebuchet MS" w:eastAsia="Calibri" w:hAnsi="Trebuchet MS"/>
          <w:sz w:val="24"/>
          <w:szCs w:val="24"/>
        </w:rPr>
        <w:t>po</w:t>
      </w:r>
      <w:r w:rsidR="00CC4BEA" w:rsidRPr="00DC3B6E">
        <w:rPr>
          <w:rFonts w:ascii="Trebuchet MS" w:eastAsia="Calibri" w:hAnsi="Trebuchet MS"/>
          <w:sz w:val="24"/>
          <w:szCs w:val="24"/>
        </w:rPr>
        <w:t>t</w:t>
      </w:r>
      <w:r w:rsidRPr="00DC3B6E">
        <w:rPr>
          <w:rFonts w:ascii="Trebuchet MS" w:eastAsia="Calibri" w:hAnsi="Trebuchet MS"/>
          <w:sz w:val="24"/>
          <w:szCs w:val="24"/>
        </w:rPr>
        <w:t xml:space="preserve"> delega</w:t>
      </w:r>
      <w:r w:rsidR="00CD3963" w:rsidRPr="00DC3B6E">
        <w:rPr>
          <w:rFonts w:ascii="Trebuchet MS" w:eastAsia="Calibri" w:hAnsi="Trebuchet MS"/>
          <w:sz w:val="24"/>
          <w:szCs w:val="24"/>
        </w:rPr>
        <w:t xml:space="preserve"> constatarea şi sancţionarea </w:t>
      </w:r>
      <w:r w:rsidR="00CD3963" w:rsidRPr="00DC3B6E">
        <w:rPr>
          <w:rFonts w:ascii="Trebuchet MS" w:eastAsia="Calibri" w:hAnsi="Trebuchet MS"/>
          <w:color w:val="000000" w:themeColor="text1"/>
          <w:sz w:val="24"/>
          <w:szCs w:val="24"/>
        </w:rPr>
        <w:t xml:space="preserve">neregulilor apărute în obţinerea şi utilizarea fondurilor </w:t>
      </w:r>
      <w:r w:rsidR="00027882" w:rsidRPr="00DC3B6E">
        <w:rPr>
          <w:rFonts w:ascii="Trebuchet MS" w:eastAsia="Calibri" w:hAnsi="Trebuchet MS"/>
          <w:color w:val="000000" w:themeColor="text1"/>
          <w:sz w:val="24"/>
          <w:szCs w:val="24"/>
        </w:rPr>
        <w:t>externe nerambursabile</w:t>
      </w:r>
      <w:r w:rsidR="00CD3963" w:rsidRPr="00DC3B6E">
        <w:rPr>
          <w:rFonts w:ascii="Trebuchet MS" w:eastAsia="Calibri" w:hAnsi="Trebuchet MS"/>
          <w:color w:val="000000" w:themeColor="text1"/>
          <w:sz w:val="24"/>
          <w:szCs w:val="24"/>
        </w:rPr>
        <w:t xml:space="preserve"> şi/sau a fondurilor publice naţionale aferente acestora</w:t>
      </w:r>
      <w:r w:rsidR="00D52D14" w:rsidRPr="00DC3B6E">
        <w:rPr>
          <w:rFonts w:ascii="Trebuchet MS" w:eastAsia="Calibri" w:hAnsi="Trebuchet MS"/>
          <w:color w:val="000000" w:themeColor="text1"/>
          <w:sz w:val="24"/>
          <w:szCs w:val="24"/>
        </w:rPr>
        <w:t xml:space="preserve"> </w:t>
      </w:r>
      <w:r w:rsidRPr="00DC3B6E">
        <w:rPr>
          <w:rFonts w:ascii="Trebuchet MS" w:eastAsia="Calibri" w:hAnsi="Trebuchet MS"/>
          <w:color w:val="000000" w:themeColor="text1"/>
          <w:sz w:val="24"/>
          <w:szCs w:val="24"/>
        </w:rPr>
        <w:t xml:space="preserve">către </w:t>
      </w:r>
      <w:r w:rsidR="00027882" w:rsidRPr="00DC3B6E">
        <w:rPr>
          <w:rFonts w:ascii="Trebuchet MS" w:eastAsia="Calibri" w:hAnsi="Trebuchet MS"/>
          <w:color w:val="000000" w:themeColor="text1"/>
          <w:sz w:val="24"/>
          <w:szCs w:val="24"/>
        </w:rPr>
        <w:t xml:space="preserve">un </w:t>
      </w:r>
      <w:r w:rsidR="00027882" w:rsidRPr="00DC3B6E">
        <w:rPr>
          <w:rFonts w:ascii="Trebuchet MS" w:eastAsia="Calibri" w:hAnsi="Trebuchet MS"/>
          <w:color w:val="000000" w:themeColor="text1"/>
          <w:sz w:val="24"/>
          <w:szCs w:val="24"/>
        </w:rPr>
        <w:lastRenderedPageBreak/>
        <w:t xml:space="preserve">organism intermediar, </w:t>
      </w:r>
      <w:r w:rsidRPr="00DC3B6E">
        <w:rPr>
          <w:rFonts w:ascii="Trebuchet MS" w:eastAsia="Calibri" w:hAnsi="Trebuchet MS"/>
          <w:color w:val="000000" w:themeColor="text1"/>
          <w:sz w:val="24"/>
          <w:szCs w:val="24"/>
        </w:rPr>
        <w:t>pe bază de acord de delegare încheiat potrivit</w:t>
      </w:r>
      <w:r w:rsidR="002047D0" w:rsidRPr="00DC3B6E">
        <w:rPr>
          <w:rFonts w:ascii="Trebuchet MS" w:eastAsia="Calibri" w:hAnsi="Trebuchet MS"/>
          <w:color w:val="000000" w:themeColor="text1"/>
          <w:sz w:val="24"/>
          <w:szCs w:val="24"/>
        </w:rPr>
        <w:t xml:space="preserve"> </w:t>
      </w:r>
      <w:r w:rsidR="00CD3963" w:rsidRPr="00DC3B6E">
        <w:rPr>
          <w:rFonts w:ascii="Trebuchet MS" w:eastAsia="Calibri" w:hAnsi="Trebuchet MS"/>
          <w:color w:val="000000" w:themeColor="text1"/>
          <w:sz w:val="24"/>
          <w:szCs w:val="24"/>
        </w:rPr>
        <w:t xml:space="preserve">prevederilor </w:t>
      </w:r>
      <w:r w:rsidR="004F1751" w:rsidRPr="00DC3B6E">
        <w:rPr>
          <w:rFonts w:ascii="Trebuchet MS" w:eastAsia="Calibri" w:hAnsi="Trebuchet MS"/>
          <w:color w:val="000000" w:themeColor="text1"/>
          <w:sz w:val="24"/>
          <w:szCs w:val="24"/>
        </w:rPr>
        <w:t>art. 4 alin. (1)</w:t>
      </w:r>
      <w:r w:rsidR="0002211A" w:rsidRPr="00DC3B6E">
        <w:rPr>
          <w:rFonts w:ascii="Trebuchet MS" w:eastAsia="Calibri" w:hAnsi="Trebuchet MS"/>
          <w:color w:val="000000" w:themeColor="text1"/>
          <w:sz w:val="24"/>
          <w:szCs w:val="24"/>
        </w:rPr>
        <w:t xml:space="preserve"> din prezenta ordonanță de urgență</w:t>
      </w:r>
      <w:r w:rsidR="004C7318" w:rsidRPr="00DC3B6E">
        <w:rPr>
          <w:rFonts w:ascii="Trebuchet MS" w:eastAsia="Calibri" w:hAnsi="Trebuchet MS"/>
          <w:color w:val="000000" w:themeColor="text1"/>
          <w:sz w:val="24"/>
          <w:szCs w:val="24"/>
        </w:rPr>
        <w:t>.</w:t>
      </w:r>
    </w:p>
    <w:p w14:paraId="04E132B9" w14:textId="505845BC" w:rsidR="00C812D9" w:rsidRPr="00DC3B6E" w:rsidRDefault="00C812D9" w:rsidP="00C812D9">
      <w:pPr>
        <w:ind w:firstLine="708"/>
        <w:jc w:val="both"/>
        <w:rPr>
          <w:rFonts w:ascii="Trebuchet MS" w:eastAsia="Calibri" w:hAnsi="Trebuchet MS"/>
          <w:sz w:val="24"/>
          <w:szCs w:val="24"/>
        </w:rPr>
      </w:pPr>
      <w:r w:rsidRPr="00DC3B6E">
        <w:rPr>
          <w:rFonts w:ascii="Trebuchet MS" w:eastAsia="Calibri" w:hAnsi="Trebuchet MS"/>
          <w:b/>
          <w:sz w:val="24"/>
          <w:szCs w:val="24"/>
        </w:rPr>
        <w:t>Art.1</w:t>
      </w:r>
      <w:r w:rsidR="00B6548A" w:rsidRPr="00DC3B6E">
        <w:rPr>
          <w:rFonts w:ascii="Trebuchet MS" w:eastAsia="Calibri" w:hAnsi="Trebuchet MS"/>
          <w:b/>
          <w:sz w:val="24"/>
          <w:szCs w:val="24"/>
        </w:rPr>
        <w:t>2</w:t>
      </w:r>
      <w:r w:rsidRPr="00DC3B6E">
        <w:rPr>
          <w:rFonts w:ascii="Trebuchet MS" w:eastAsia="Calibri" w:hAnsi="Trebuchet MS"/>
          <w:b/>
          <w:sz w:val="24"/>
          <w:szCs w:val="24"/>
        </w:rPr>
        <w:t xml:space="preserve"> –</w:t>
      </w:r>
      <w:r w:rsidR="00027882" w:rsidRPr="00DC3B6E">
        <w:rPr>
          <w:rFonts w:ascii="Trebuchet MS" w:eastAsia="Calibri" w:hAnsi="Trebuchet MS"/>
          <w:color w:val="000000" w:themeColor="text1"/>
          <w:sz w:val="24"/>
          <w:szCs w:val="24"/>
        </w:rPr>
        <w:t xml:space="preserve"> Agențiile pentru Dezvoltare Regională în calitate de Autorități de Management pentru Programele Operaționale Regionale </w:t>
      </w:r>
      <w:r w:rsidRPr="00DC3B6E">
        <w:rPr>
          <w:rFonts w:ascii="Trebuchet MS" w:eastAsia="Calibri" w:hAnsi="Trebuchet MS"/>
          <w:sz w:val="24"/>
          <w:szCs w:val="24"/>
        </w:rPr>
        <w:t>pot propune</w:t>
      </w:r>
      <w:r w:rsidR="009666ED" w:rsidRPr="00DC3B6E">
        <w:rPr>
          <w:rFonts w:ascii="Trebuchet MS" w:eastAsia="Calibri" w:hAnsi="Trebuchet MS"/>
          <w:sz w:val="24"/>
          <w:szCs w:val="24"/>
        </w:rPr>
        <w:t xml:space="preserve"> </w:t>
      </w:r>
      <w:r w:rsidR="00CE4962" w:rsidRPr="00DC3B6E">
        <w:rPr>
          <w:rFonts w:ascii="Trebuchet MS" w:eastAsia="Calibri" w:hAnsi="Trebuchet MS"/>
          <w:sz w:val="24"/>
          <w:szCs w:val="24"/>
        </w:rPr>
        <w:t>Ministerului Fondurilor Europene</w:t>
      </w:r>
      <w:r w:rsidR="00353EDF" w:rsidRPr="00DC3B6E">
        <w:rPr>
          <w:rFonts w:ascii="Trebuchet MS" w:eastAsia="Calibri" w:hAnsi="Trebuchet MS"/>
          <w:sz w:val="24"/>
          <w:szCs w:val="24"/>
        </w:rPr>
        <w:t xml:space="preserve"> și </w:t>
      </w:r>
      <w:r w:rsidR="00703667" w:rsidRPr="00DC3B6E">
        <w:rPr>
          <w:rFonts w:ascii="Trebuchet MS" w:eastAsia="Calibri" w:hAnsi="Trebuchet MS"/>
          <w:sz w:val="24"/>
          <w:szCs w:val="24"/>
        </w:rPr>
        <w:t>Ministerului Lucrărilor Publice, Dezvoltării și Administrației</w:t>
      </w:r>
      <w:r w:rsidR="00CE4962" w:rsidRPr="00DC3B6E">
        <w:rPr>
          <w:rFonts w:ascii="Trebuchet MS" w:eastAsia="Calibri" w:hAnsi="Trebuchet MS"/>
          <w:sz w:val="24"/>
          <w:szCs w:val="24"/>
        </w:rPr>
        <w:t xml:space="preserve"> </w:t>
      </w:r>
      <w:r w:rsidRPr="00DC3B6E">
        <w:rPr>
          <w:rFonts w:ascii="Trebuchet MS" w:eastAsia="Calibri" w:hAnsi="Trebuchet MS"/>
          <w:sz w:val="24"/>
          <w:szCs w:val="24"/>
        </w:rPr>
        <w:t>realocarea de fonduri între</w:t>
      </w:r>
      <w:r w:rsidR="00703667" w:rsidRPr="00DC3B6E">
        <w:rPr>
          <w:rFonts w:ascii="Trebuchet MS" w:eastAsia="Calibri" w:hAnsi="Trebuchet MS"/>
          <w:sz w:val="24"/>
          <w:szCs w:val="24"/>
        </w:rPr>
        <w:t xml:space="preserve"> programele operaționale</w:t>
      </w:r>
      <w:r w:rsidRPr="00DC3B6E">
        <w:rPr>
          <w:rFonts w:ascii="Trebuchet MS" w:eastAsia="Calibri" w:hAnsi="Trebuchet MS"/>
          <w:sz w:val="24"/>
          <w:szCs w:val="24"/>
        </w:rPr>
        <w:t xml:space="preserve">, pot </w:t>
      </w:r>
      <w:r w:rsidR="00AB2096" w:rsidRPr="00DC3B6E">
        <w:rPr>
          <w:rFonts w:ascii="Trebuchet MS" w:eastAsia="Calibri" w:hAnsi="Trebuchet MS"/>
          <w:sz w:val="24"/>
          <w:szCs w:val="24"/>
        </w:rPr>
        <w:t xml:space="preserve">iniția modificarea programului pe care îl gestionează </w:t>
      </w:r>
      <w:r w:rsidRPr="00DC3B6E">
        <w:rPr>
          <w:rFonts w:ascii="Trebuchet MS" w:eastAsia="Calibri" w:hAnsi="Trebuchet MS"/>
          <w:sz w:val="24"/>
          <w:szCs w:val="24"/>
        </w:rPr>
        <w:t xml:space="preserve">și pot lua măsuri pentru utilizarea economiilor </w:t>
      </w:r>
      <w:r w:rsidR="00703667" w:rsidRPr="00DC3B6E">
        <w:rPr>
          <w:rFonts w:ascii="Trebuchet MS" w:eastAsia="Calibri" w:hAnsi="Trebuchet MS"/>
          <w:sz w:val="24"/>
          <w:szCs w:val="24"/>
        </w:rPr>
        <w:t>și</w:t>
      </w:r>
      <w:r w:rsidRPr="00DC3B6E">
        <w:rPr>
          <w:rFonts w:ascii="Trebuchet MS" w:eastAsia="Calibri" w:hAnsi="Trebuchet MS"/>
          <w:sz w:val="24"/>
          <w:szCs w:val="24"/>
        </w:rPr>
        <w:t xml:space="preserve"> pentru utilizarea eficientă a fondurilor europene, cu respectarea prevederilor </w:t>
      </w:r>
      <w:r w:rsidR="0076131D" w:rsidRPr="00DC3B6E">
        <w:rPr>
          <w:rFonts w:ascii="Trebuchet MS" w:eastAsia="Calibri" w:hAnsi="Trebuchet MS"/>
          <w:sz w:val="24"/>
          <w:szCs w:val="24"/>
        </w:rPr>
        <w:t xml:space="preserve">legislației </w:t>
      </w:r>
      <w:r w:rsidR="00CC4BEA" w:rsidRPr="00DC3B6E">
        <w:rPr>
          <w:rFonts w:ascii="Trebuchet MS" w:eastAsia="Calibri" w:hAnsi="Trebuchet MS"/>
          <w:sz w:val="24"/>
          <w:szCs w:val="24"/>
        </w:rPr>
        <w:t>comunitare</w:t>
      </w:r>
      <w:r w:rsidR="0076131D" w:rsidRPr="00DC3B6E">
        <w:rPr>
          <w:rFonts w:ascii="Trebuchet MS" w:eastAsia="Calibri" w:hAnsi="Trebuchet MS"/>
          <w:sz w:val="24"/>
          <w:szCs w:val="24"/>
        </w:rPr>
        <w:t xml:space="preserve"> și naționale aplicabile</w:t>
      </w:r>
      <w:r w:rsidRPr="00DC3B6E">
        <w:rPr>
          <w:rFonts w:ascii="Trebuchet MS" w:eastAsia="Calibri" w:hAnsi="Trebuchet MS"/>
          <w:sz w:val="24"/>
          <w:szCs w:val="24"/>
        </w:rPr>
        <w:t>.</w:t>
      </w:r>
    </w:p>
    <w:p w14:paraId="5CE93122" w14:textId="0EBECA6B" w:rsidR="00C812D9" w:rsidRPr="00DC3B6E" w:rsidRDefault="00C812D9" w:rsidP="00C812D9">
      <w:pPr>
        <w:ind w:firstLine="708"/>
        <w:jc w:val="both"/>
        <w:rPr>
          <w:rFonts w:ascii="Trebuchet MS" w:eastAsia="Calibri" w:hAnsi="Trebuchet MS"/>
          <w:color w:val="000000" w:themeColor="text1"/>
          <w:sz w:val="24"/>
          <w:szCs w:val="24"/>
        </w:rPr>
      </w:pPr>
      <w:r w:rsidRPr="00DC3B6E">
        <w:rPr>
          <w:rFonts w:ascii="Trebuchet MS" w:eastAsia="Calibri" w:hAnsi="Trebuchet MS"/>
          <w:b/>
          <w:sz w:val="24"/>
          <w:szCs w:val="24"/>
        </w:rPr>
        <w:t>Art.</w:t>
      </w:r>
      <w:r w:rsidR="00124DF3" w:rsidRPr="00DC3B6E">
        <w:rPr>
          <w:rFonts w:ascii="Trebuchet MS" w:eastAsia="Calibri" w:hAnsi="Trebuchet MS"/>
          <w:b/>
          <w:sz w:val="24"/>
          <w:szCs w:val="24"/>
        </w:rPr>
        <w:t>1</w:t>
      </w:r>
      <w:r w:rsidR="00B6548A" w:rsidRPr="00DC3B6E">
        <w:rPr>
          <w:rFonts w:ascii="Trebuchet MS" w:eastAsia="Calibri" w:hAnsi="Trebuchet MS"/>
          <w:b/>
          <w:sz w:val="24"/>
          <w:szCs w:val="24"/>
        </w:rPr>
        <w:t>3</w:t>
      </w:r>
      <w:r w:rsidR="00124DF3" w:rsidRPr="00DC3B6E">
        <w:rPr>
          <w:rFonts w:ascii="Trebuchet MS" w:eastAsia="Calibri" w:hAnsi="Trebuchet MS"/>
          <w:b/>
          <w:sz w:val="24"/>
          <w:szCs w:val="24"/>
        </w:rPr>
        <w:t xml:space="preserve"> </w:t>
      </w:r>
      <w:r w:rsidRPr="00DC3B6E">
        <w:rPr>
          <w:rFonts w:ascii="Trebuchet MS" w:eastAsia="Calibri" w:hAnsi="Trebuchet MS"/>
          <w:b/>
          <w:sz w:val="24"/>
          <w:szCs w:val="24"/>
        </w:rPr>
        <w:t>–</w:t>
      </w:r>
      <w:r w:rsidR="00124DF3" w:rsidRPr="00DC3B6E">
        <w:rPr>
          <w:rFonts w:ascii="Trebuchet MS" w:eastAsia="Calibri" w:hAnsi="Trebuchet MS"/>
          <w:b/>
          <w:sz w:val="24"/>
          <w:szCs w:val="24"/>
        </w:rPr>
        <w:t xml:space="preserve"> </w:t>
      </w:r>
      <w:r w:rsidRPr="00DC3B6E">
        <w:rPr>
          <w:rFonts w:ascii="Trebuchet MS" w:eastAsia="Calibri" w:hAnsi="Trebuchet MS"/>
          <w:sz w:val="24"/>
          <w:szCs w:val="24"/>
        </w:rPr>
        <w:t xml:space="preserve">Ministerul </w:t>
      </w:r>
      <w:r w:rsidR="00D51A8E" w:rsidRPr="00DC3B6E">
        <w:rPr>
          <w:rFonts w:ascii="Trebuchet MS" w:eastAsia="Calibri" w:hAnsi="Trebuchet MS"/>
          <w:sz w:val="24"/>
          <w:szCs w:val="24"/>
        </w:rPr>
        <w:t>Lucrărilor Publice, Dezvoltării și Administrației</w:t>
      </w:r>
      <w:r w:rsidRPr="00DC3B6E">
        <w:rPr>
          <w:rFonts w:ascii="Trebuchet MS" w:eastAsia="Calibri" w:hAnsi="Trebuchet MS"/>
          <w:sz w:val="24"/>
          <w:szCs w:val="24"/>
        </w:rPr>
        <w:t xml:space="preserve"> </w:t>
      </w:r>
      <w:r w:rsidR="00552854" w:rsidRPr="00DC3B6E">
        <w:rPr>
          <w:rFonts w:ascii="Trebuchet MS" w:eastAsia="Calibri" w:hAnsi="Trebuchet MS"/>
          <w:sz w:val="24"/>
          <w:szCs w:val="24"/>
        </w:rPr>
        <w:t>desemnează</w:t>
      </w:r>
      <w:r w:rsidRPr="00DC3B6E">
        <w:rPr>
          <w:rFonts w:ascii="Trebuchet MS" w:eastAsia="Calibri" w:hAnsi="Trebuchet MS"/>
          <w:sz w:val="24"/>
          <w:szCs w:val="24"/>
        </w:rPr>
        <w:t xml:space="preserve"> o structură de specialitate care asigur</w:t>
      </w:r>
      <w:r w:rsidR="00552854" w:rsidRPr="00DC3B6E">
        <w:rPr>
          <w:rFonts w:ascii="Trebuchet MS" w:eastAsia="Calibri" w:hAnsi="Trebuchet MS"/>
          <w:sz w:val="24"/>
          <w:szCs w:val="24"/>
        </w:rPr>
        <w:t>ă</w:t>
      </w:r>
      <w:r w:rsidRPr="00DC3B6E">
        <w:rPr>
          <w:rFonts w:ascii="Trebuchet MS" w:eastAsia="Calibri" w:hAnsi="Trebuchet MS"/>
          <w:sz w:val="24"/>
          <w:szCs w:val="24"/>
        </w:rPr>
        <w:t xml:space="preserve"> coordonarea </w:t>
      </w:r>
      <w:r w:rsidR="00552854" w:rsidRPr="00DC3B6E">
        <w:rPr>
          <w:rFonts w:ascii="Trebuchet MS" w:eastAsia="Calibri" w:hAnsi="Trebuchet MS"/>
          <w:sz w:val="24"/>
          <w:szCs w:val="24"/>
        </w:rPr>
        <w:t xml:space="preserve">operațională </w:t>
      </w:r>
      <w:r w:rsidRPr="00DC3B6E">
        <w:rPr>
          <w:rFonts w:ascii="Trebuchet MS" w:eastAsia="Calibri" w:hAnsi="Trebuchet MS"/>
          <w:sz w:val="24"/>
          <w:szCs w:val="24"/>
        </w:rPr>
        <w:t xml:space="preserve">a </w:t>
      </w:r>
      <w:r w:rsidR="00552854" w:rsidRPr="00DC3B6E">
        <w:rPr>
          <w:rFonts w:ascii="Trebuchet MS" w:eastAsia="Calibri" w:hAnsi="Trebuchet MS"/>
          <w:sz w:val="24"/>
          <w:szCs w:val="24"/>
        </w:rPr>
        <w:t>P</w:t>
      </w:r>
      <w:r w:rsidR="00027882" w:rsidRPr="00DC3B6E">
        <w:rPr>
          <w:rFonts w:ascii="Trebuchet MS" w:eastAsia="Calibri" w:hAnsi="Trebuchet MS"/>
          <w:sz w:val="24"/>
          <w:szCs w:val="24"/>
        </w:rPr>
        <w:t xml:space="preserve">rogramului </w:t>
      </w:r>
      <w:r w:rsidR="00552854" w:rsidRPr="00DC3B6E">
        <w:rPr>
          <w:rFonts w:ascii="Trebuchet MS" w:eastAsia="Calibri" w:hAnsi="Trebuchet MS"/>
          <w:sz w:val="24"/>
          <w:szCs w:val="24"/>
        </w:rPr>
        <w:t>O</w:t>
      </w:r>
      <w:r w:rsidR="00027882" w:rsidRPr="00DC3B6E">
        <w:rPr>
          <w:rFonts w:ascii="Trebuchet MS" w:eastAsia="Calibri" w:hAnsi="Trebuchet MS"/>
          <w:sz w:val="24"/>
          <w:szCs w:val="24"/>
        </w:rPr>
        <w:t xml:space="preserve">perațional </w:t>
      </w:r>
      <w:r w:rsidR="00552854" w:rsidRPr="00DC3B6E">
        <w:rPr>
          <w:rFonts w:ascii="Trebuchet MS" w:eastAsia="Calibri" w:hAnsi="Trebuchet MS"/>
          <w:sz w:val="24"/>
          <w:szCs w:val="24"/>
        </w:rPr>
        <w:t>R</w:t>
      </w:r>
      <w:r w:rsidR="00027882" w:rsidRPr="00DC3B6E">
        <w:rPr>
          <w:rFonts w:ascii="Trebuchet MS" w:eastAsia="Calibri" w:hAnsi="Trebuchet MS"/>
          <w:sz w:val="24"/>
          <w:szCs w:val="24"/>
        </w:rPr>
        <w:t>egional</w:t>
      </w:r>
      <w:r w:rsidRPr="00DC3B6E">
        <w:rPr>
          <w:rFonts w:ascii="Trebuchet MS" w:eastAsia="Calibri" w:hAnsi="Trebuchet MS"/>
          <w:sz w:val="24"/>
          <w:szCs w:val="24"/>
        </w:rPr>
        <w:t xml:space="preserve">, exercitând în acest sens următoarele atribuții </w:t>
      </w:r>
      <w:r w:rsidRPr="00DC3B6E">
        <w:rPr>
          <w:rFonts w:ascii="Trebuchet MS" w:eastAsia="Calibri" w:hAnsi="Trebuchet MS"/>
          <w:color w:val="000000" w:themeColor="text1"/>
          <w:sz w:val="24"/>
          <w:szCs w:val="24"/>
        </w:rPr>
        <w:t>principale:</w:t>
      </w:r>
    </w:p>
    <w:p w14:paraId="2732FCB0" w14:textId="03739231" w:rsidR="007C27EC" w:rsidRPr="00DC3B6E" w:rsidRDefault="007C27EC" w:rsidP="00C812D9">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sz w:val="24"/>
          <w:szCs w:val="24"/>
        </w:rPr>
        <w:t xml:space="preserve">sprijină Ministerul Fondurilor Europene </w:t>
      </w:r>
      <w:r w:rsidR="00027882" w:rsidRPr="00DC3B6E">
        <w:rPr>
          <w:rFonts w:ascii="Trebuchet MS" w:eastAsia="Calibri" w:hAnsi="Trebuchet MS"/>
          <w:sz w:val="24"/>
          <w:szCs w:val="24"/>
        </w:rPr>
        <w:t xml:space="preserve">și Agențiile pentru Dezvoltare Regională </w:t>
      </w:r>
      <w:r w:rsidRPr="00DC3B6E">
        <w:rPr>
          <w:rFonts w:ascii="Trebuchet MS" w:eastAsia="Calibri" w:hAnsi="Trebuchet MS"/>
          <w:sz w:val="24"/>
          <w:szCs w:val="24"/>
        </w:rPr>
        <w:t>în procesul de negociere cu Comisia Europeană aferent perioadei de programare 2021-2027;</w:t>
      </w:r>
    </w:p>
    <w:p w14:paraId="790ED3F1" w14:textId="1F0BAE7C" w:rsidR="00C812D9" w:rsidRPr="00DC3B6E" w:rsidRDefault="00552854" w:rsidP="00C812D9">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contribuie</w:t>
      </w:r>
      <w:r w:rsidR="001B4BA0" w:rsidRPr="00DC3B6E">
        <w:rPr>
          <w:rFonts w:ascii="Trebuchet MS" w:eastAsia="Calibri" w:hAnsi="Trebuchet MS"/>
          <w:color w:val="000000" w:themeColor="text1"/>
          <w:sz w:val="24"/>
          <w:szCs w:val="24"/>
        </w:rPr>
        <w:t>,</w:t>
      </w:r>
      <w:r w:rsidR="00C812D9" w:rsidRPr="00DC3B6E">
        <w:rPr>
          <w:rFonts w:ascii="Trebuchet MS" w:eastAsia="Calibri" w:hAnsi="Trebuchet MS"/>
          <w:color w:val="000000" w:themeColor="text1"/>
          <w:sz w:val="24"/>
          <w:szCs w:val="24"/>
        </w:rPr>
        <w:t xml:space="preserve"> </w:t>
      </w:r>
      <w:r w:rsidR="001B4BA0" w:rsidRPr="00DC3B6E">
        <w:rPr>
          <w:rFonts w:ascii="Trebuchet MS" w:eastAsia="Calibri" w:hAnsi="Trebuchet MS"/>
          <w:color w:val="000000" w:themeColor="text1"/>
          <w:sz w:val="24"/>
          <w:szCs w:val="24"/>
        </w:rPr>
        <w:t xml:space="preserve">sub coordonarea Ministerului Fondurilor Europene </w:t>
      </w:r>
      <w:r w:rsidRPr="00DC3B6E">
        <w:rPr>
          <w:rFonts w:ascii="Trebuchet MS" w:eastAsia="Calibri" w:hAnsi="Trebuchet MS"/>
          <w:color w:val="000000" w:themeColor="text1"/>
          <w:sz w:val="24"/>
          <w:szCs w:val="24"/>
        </w:rPr>
        <w:t>la</w:t>
      </w:r>
      <w:r w:rsidR="00C812D9" w:rsidRPr="00DC3B6E">
        <w:rPr>
          <w:rFonts w:ascii="Trebuchet MS" w:eastAsia="Calibri" w:hAnsi="Trebuchet MS"/>
          <w:color w:val="000000" w:themeColor="text1"/>
          <w:sz w:val="24"/>
          <w:szCs w:val="24"/>
        </w:rPr>
        <w:t xml:space="preserve"> elabor</w:t>
      </w:r>
      <w:r w:rsidRPr="00DC3B6E">
        <w:rPr>
          <w:rFonts w:ascii="Trebuchet MS" w:eastAsia="Calibri" w:hAnsi="Trebuchet MS"/>
          <w:color w:val="000000" w:themeColor="text1"/>
          <w:sz w:val="24"/>
          <w:szCs w:val="24"/>
        </w:rPr>
        <w:t>area</w:t>
      </w:r>
      <w:r w:rsidR="00C812D9" w:rsidRPr="00DC3B6E">
        <w:rPr>
          <w:rFonts w:ascii="Trebuchet MS" w:eastAsia="Calibri" w:hAnsi="Trebuchet MS"/>
          <w:color w:val="000000" w:themeColor="text1"/>
          <w:sz w:val="24"/>
          <w:szCs w:val="24"/>
        </w:rPr>
        <w:t xml:space="preserve"> și </w:t>
      </w:r>
      <w:r w:rsidRPr="00DC3B6E">
        <w:rPr>
          <w:rFonts w:ascii="Trebuchet MS" w:eastAsia="Calibri" w:hAnsi="Trebuchet MS"/>
          <w:color w:val="000000" w:themeColor="text1"/>
          <w:sz w:val="24"/>
          <w:szCs w:val="24"/>
        </w:rPr>
        <w:t xml:space="preserve">transmiterea spre </w:t>
      </w:r>
      <w:r w:rsidR="00C812D9" w:rsidRPr="00DC3B6E">
        <w:rPr>
          <w:rFonts w:ascii="Trebuchet MS" w:eastAsia="Calibri" w:hAnsi="Trebuchet MS"/>
          <w:color w:val="000000" w:themeColor="text1"/>
          <w:sz w:val="24"/>
          <w:szCs w:val="24"/>
        </w:rPr>
        <w:t>aprob</w:t>
      </w:r>
      <w:r w:rsidRPr="00DC3B6E">
        <w:rPr>
          <w:rFonts w:ascii="Trebuchet MS" w:eastAsia="Calibri" w:hAnsi="Trebuchet MS"/>
          <w:color w:val="000000" w:themeColor="text1"/>
          <w:sz w:val="24"/>
          <w:szCs w:val="24"/>
        </w:rPr>
        <w:t xml:space="preserve">are </w:t>
      </w:r>
      <w:r w:rsidR="00C812D9" w:rsidRPr="00DC3B6E">
        <w:rPr>
          <w:rFonts w:ascii="Trebuchet MS" w:eastAsia="Calibri" w:hAnsi="Trebuchet MS"/>
          <w:color w:val="000000" w:themeColor="text1"/>
          <w:sz w:val="24"/>
          <w:szCs w:val="24"/>
        </w:rPr>
        <w:t>către Comisia Europeană</w:t>
      </w:r>
      <w:r w:rsidRPr="00DC3B6E">
        <w:rPr>
          <w:rFonts w:ascii="Trebuchet MS" w:eastAsia="Calibri" w:hAnsi="Trebuchet MS"/>
          <w:color w:val="000000" w:themeColor="text1"/>
          <w:sz w:val="24"/>
          <w:szCs w:val="24"/>
        </w:rPr>
        <w:t xml:space="preserve"> a </w:t>
      </w:r>
      <w:r w:rsidR="00CC4BEA" w:rsidRPr="00DC3B6E">
        <w:rPr>
          <w:rFonts w:ascii="Trebuchet MS" w:eastAsia="Calibri" w:hAnsi="Trebuchet MS"/>
          <w:color w:val="000000" w:themeColor="text1"/>
          <w:sz w:val="24"/>
          <w:szCs w:val="24"/>
        </w:rPr>
        <w:t>celor opt Programe Operaționale R</w:t>
      </w:r>
      <w:r w:rsidR="0002211A" w:rsidRPr="00DC3B6E">
        <w:rPr>
          <w:rFonts w:ascii="Trebuchet MS" w:eastAsia="Calibri" w:hAnsi="Trebuchet MS"/>
          <w:color w:val="000000" w:themeColor="text1"/>
          <w:sz w:val="24"/>
          <w:szCs w:val="24"/>
        </w:rPr>
        <w:t>egionale</w:t>
      </w:r>
      <w:r w:rsidR="00C812D9" w:rsidRPr="00DC3B6E">
        <w:rPr>
          <w:rFonts w:ascii="Trebuchet MS" w:eastAsia="Calibri" w:hAnsi="Trebuchet MS"/>
          <w:color w:val="000000" w:themeColor="text1"/>
          <w:sz w:val="24"/>
          <w:szCs w:val="24"/>
        </w:rPr>
        <w:t>;</w:t>
      </w:r>
    </w:p>
    <w:p w14:paraId="48E5C8A6" w14:textId="2EDA51DB" w:rsidR="00C812D9" w:rsidRPr="00DC3B6E" w:rsidRDefault="00552854" w:rsidP="00C812D9">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contribuie la</w:t>
      </w:r>
      <w:r w:rsidR="00C812D9" w:rsidRPr="00DC3B6E">
        <w:rPr>
          <w:rFonts w:ascii="Trebuchet MS" w:eastAsia="Calibri" w:hAnsi="Trebuchet MS"/>
          <w:color w:val="000000" w:themeColor="text1"/>
          <w:sz w:val="24"/>
          <w:szCs w:val="24"/>
        </w:rPr>
        <w:t xml:space="preserve"> încadrarea bugetelor Programelor Operaționale Regionale în obiectivele de concentrare tematică, cu respectarea liniilor de intervenție specifice;</w:t>
      </w:r>
    </w:p>
    <w:p w14:paraId="324F6B23" w14:textId="5A1EC8E8" w:rsidR="00C812D9" w:rsidRPr="00DC3B6E" w:rsidRDefault="00C812D9" w:rsidP="00C812D9">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asigură măsurile necesare </w:t>
      </w:r>
      <w:r w:rsidR="00E67F09" w:rsidRPr="00DC3B6E">
        <w:rPr>
          <w:rFonts w:ascii="Trebuchet MS" w:eastAsia="Calibri" w:hAnsi="Trebuchet MS"/>
          <w:color w:val="000000" w:themeColor="text1"/>
          <w:sz w:val="24"/>
          <w:szCs w:val="24"/>
        </w:rPr>
        <w:t>implementării deciziilor Guvernului</w:t>
      </w:r>
      <w:r w:rsidR="00552854" w:rsidRPr="00DC3B6E">
        <w:rPr>
          <w:rFonts w:ascii="Trebuchet MS" w:eastAsia="Calibri" w:hAnsi="Trebuchet MS"/>
          <w:color w:val="000000" w:themeColor="text1"/>
          <w:sz w:val="24"/>
          <w:szCs w:val="24"/>
        </w:rPr>
        <w:t xml:space="preserve"> privind cele opt </w:t>
      </w:r>
      <w:r w:rsidR="00580E11" w:rsidRPr="00DC3B6E">
        <w:rPr>
          <w:rFonts w:ascii="Trebuchet MS" w:eastAsia="Calibri" w:hAnsi="Trebuchet MS"/>
          <w:color w:val="000000" w:themeColor="text1"/>
          <w:sz w:val="24"/>
          <w:szCs w:val="24"/>
        </w:rPr>
        <w:t>Programe Op</w:t>
      </w:r>
      <w:r w:rsidR="000468FC" w:rsidRPr="00DC3B6E">
        <w:rPr>
          <w:rFonts w:ascii="Trebuchet MS" w:eastAsia="Calibri" w:hAnsi="Trebuchet MS"/>
          <w:color w:val="000000" w:themeColor="text1"/>
          <w:sz w:val="24"/>
          <w:szCs w:val="24"/>
        </w:rPr>
        <w:t>e</w:t>
      </w:r>
      <w:r w:rsidR="00580E11" w:rsidRPr="00DC3B6E">
        <w:rPr>
          <w:rFonts w:ascii="Trebuchet MS" w:eastAsia="Calibri" w:hAnsi="Trebuchet MS"/>
          <w:color w:val="000000" w:themeColor="text1"/>
          <w:sz w:val="24"/>
          <w:szCs w:val="24"/>
        </w:rPr>
        <w:t>raționale Regionale</w:t>
      </w:r>
      <w:r w:rsidRPr="00DC3B6E">
        <w:rPr>
          <w:rFonts w:ascii="Trebuchet MS" w:eastAsia="Calibri" w:hAnsi="Trebuchet MS"/>
          <w:color w:val="000000" w:themeColor="text1"/>
          <w:sz w:val="24"/>
          <w:szCs w:val="24"/>
        </w:rPr>
        <w:t>;</w:t>
      </w:r>
    </w:p>
    <w:p w14:paraId="2BCDE798" w14:textId="26CA81EE" w:rsidR="00C812D9" w:rsidRPr="00DC3B6E" w:rsidRDefault="00C812D9" w:rsidP="00C812D9">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 xml:space="preserve">asigură măsurile necesare pentru coordonarea Comitetelor de Monitorizare a </w:t>
      </w:r>
      <w:r w:rsidR="00552854" w:rsidRPr="00DC3B6E">
        <w:rPr>
          <w:rFonts w:ascii="Trebuchet MS" w:eastAsia="Calibri" w:hAnsi="Trebuchet MS"/>
          <w:color w:val="000000" w:themeColor="text1"/>
          <w:sz w:val="24"/>
          <w:szCs w:val="24"/>
        </w:rPr>
        <w:t>celor opt P</w:t>
      </w:r>
      <w:r w:rsidR="00690B40" w:rsidRPr="00DC3B6E">
        <w:rPr>
          <w:rFonts w:ascii="Trebuchet MS" w:eastAsia="Calibri" w:hAnsi="Trebuchet MS"/>
          <w:color w:val="000000" w:themeColor="text1"/>
          <w:sz w:val="24"/>
          <w:szCs w:val="24"/>
        </w:rPr>
        <w:t xml:space="preserve">rograme </w:t>
      </w:r>
      <w:r w:rsidR="00552854" w:rsidRPr="00DC3B6E">
        <w:rPr>
          <w:rFonts w:ascii="Trebuchet MS" w:eastAsia="Calibri" w:hAnsi="Trebuchet MS"/>
          <w:color w:val="000000" w:themeColor="text1"/>
          <w:sz w:val="24"/>
          <w:szCs w:val="24"/>
        </w:rPr>
        <w:t>O</w:t>
      </w:r>
      <w:r w:rsidR="00690B40" w:rsidRPr="00DC3B6E">
        <w:rPr>
          <w:rFonts w:ascii="Trebuchet MS" w:eastAsia="Calibri" w:hAnsi="Trebuchet MS"/>
          <w:color w:val="000000" w:themeColor="text1"/>
          <w:sz w:val="24"/>
          <w:szCs w:val="24"/>
        </w:rPr>
        <w:t xml:space="preserve">peraționale </w:t>
      </w:r>
      <w:r w:rsidR="00552854" w:rsidRPr="00DC3B6E">
        <w:rPr>
          <w:rFonts w:ascii="Trebuchet MS" w:eastAsia="Calibri" w:hAnsi="Trebuchet MS"/>
          <w:color w:val="000000" w:themeColor="text1"/>
          <w:sz w:val="24"/>
          <w:szCs w:val="24"/>
        </w:rPr>
        <w:t>R</w:t>
      </w:r>
      <w:r w:rsidR="00690B40" w:rsidRPr="00DC3B6E">
        <w:rPr>
          <w:rFonts w:ascii="Trebuchet MS" w:eastAsia="Calibri" w:hAnsi="Trebuchet MS"/>
          <w:color w:val="000000" w:themeColor="text1"/>
          <w:sz w:val="24"/>
          <w:szCs w:val="24"/>
        </w:rPr>
        <w:t>egionale</w:t>
      </w:r>
      <w:r w:rsidR="00552854" w:rsidRPr="00DC3B6E">
        <w:rPr>
          <w:rFonts w:ascii="Trebuchet MS" w:eastAsia="Calibri" w:hAnsi="Trebuchet MS"/>
          <w:color w:val="000000" w:themeColor="text1"/>
          <w:sz w:val="24"/>
          <w:szCs w:val="24"/>
        </w:rPr>
        <w:t xml:space="preserve"> și </w:t>
      </w:r>
      <w:r w:rsidR="0002211A" w:rsidRPr="00DC3B6E">
        <w:rPr>
          <w:rFonts w:ascii="Trebuchet MS" w:eastAsia="Calibri" w:hAnsi="Trebuchet MS"/>
          <w:color w:val="000000" w:themeColor="text1"/>
          <w:sz w:val="24"/>
          <w:szCs w:val="24"/>
        </w:rPr>
        <w:t xml:space="preserve">monitorizează </w:t>
      </w:r>
      <w:r w:rsidR="00552854" w:rsidRPr="00DC3B6E">
        <w:rPr>
          <w:rFonts w:ascii="Trebuchet MS" w:eastAsia="Calibri" w:hAnsi="Trebuchet MS"/>
          <w:color w:val="000000" w:themeColor="text1"/>
          <w:sz w:val="24"/>
          <w:szCs w:val="24"/>
        </w:rPr>
        <w:t>implementarea deciziilor acestor comitete</w:t>
      </w:r>
      <w:r w:rsidRPr="00DC3B6E">
        <w:rPr>
          <w:rFonts w:ascii="Trebuchet MS" w:eastAsia="Calibri" w:hAnsi="Trebuchet MS"/>
          <w:color w:val="000000" w:themeColor="text1"/>
          <w:sz w:val="24"/>
          <w:szCs w:val="24"/>
        </w:rPr>
        <w:t>;</w:t>
      </w:r>
    </w:p>
    <w:p w14:paraId="47025A09" w14:textId="21E57D08" w:rsidR="00C812D9" w:rsidRPr="00DC3B6E" w:rsidRDefault="00C812D9" w:rsidP="00580E11">
      <w:pPr>
        <w:numPr>
          <w:ilvl w:val="0"/>
          <w:numId w:val="32"/>
        </w:numPr>
        <w:contextualSpacing/>
        <w:jc w:val="both"/>
        <w:rPr>
          <w:rFonts w:ascii="Trebuchet MS" w:eastAsia="Calibri" w:hAnsi="Trebuchet MS"/>
          <w:color w:val="000000" w:themeColor="text1"/>
          <w:sz w:val="24"/>
          <w:szCs w:val="24"/>
        </w:rPr>
      </w:pPr>
      <w:r w:rsidRPr="00DC3B6E">
        <w:rPr>
          <w:rFonts w:ascii="Trebuchet MS" w:eastAsia="Calibri" w:hAnsi="Trebuchet MS"/>
          <w:color w:val="000000" w:themeColor="text1"/>
          <w:sz w:val="24"/>
          <w:szCs w:val="24"/>
        </w:rPr>
        <w:t>elaborează</w:t>
      </w:r>
      <w:r w:rsidR="001B4BA0" w:rsidRPr="00DC3B6E">
        <w:rPr>
          <w:rFonts w:ascii="Trebuchet MS" w:eastAsia="Calibri" w:hAnsi="Trebuchet MS"/>
          <w:color w:val="000000" w:themeColor="text1"/>
          <w:sz w:val="24"/>
          <w:szCs w:val="24"/>
        </w:rPr>
        <w:t>, sub coordonarea Ministerului Fondurilor Europene</w:t>
      </w:r>
      <w:r w:rsidRPr="00DC3B6E">
        <w:rPr>
          <w:rFonts w:ascii="Trebuchet MS" w:eastAsia="Calibri" w:hAnsi="Trebuchet MS"/>
          <w:color w:val="000000" w:themeColor="text1"/>
          <w:sz w:val="24"/>
          <w:szCs w:val="24"/>
        </w:rPr>
        <w:t xml:space="preserve"> </w:t>
      </w:r>
      <w:r w:rsidR="00580E11" w:rsidRPr="00DC3B6E">
        <w:rPr>
          <w:rFonts w:ascii="Trebuchet MS" w:eastAsia="Calibri" w:hAnsi="Trebuchet MS"/>
          <w:color w:val="000000" w:themeColor="text1"/>
          <w:sz w:val="24"/>
          <w:szCs w:val="24"/>
        </w:rPr>
        <w:t xml:space="preserve">și în colaborare cu Agențiile pentru Dezvoltare Regională </w:t>
      </w:r>
      <w:r w:rsidRPr="00DC3B6E">
        <w:rPr>
          <w:rFonts w:ascii="Trebuchet MS" w:eastAsia="Calibri" w:hAnsi="Trebuchet MS"/>
          <w:color w:val="000000" w:themeColor="text1"/>
          <w:sz w:val="24"/>
          <w:szCs w:val="24"/>
        </w:rPr>
        <w:t xml:space="preserve">metodologii unitare pentru buna implementare a </w:t>
      </w:r>
      <w:r w:rsidR="00580E11" w:rsidRPr="00DC3B6E">
        <w:rPr>
          <w:rFonts w:ascii="Trebuchet MS" w:eastAsia="Calibri" w:hAnsi="Trebuchet MS"/>
          <w:color w:val="000000" w:themeColor="text1"/>
          <w:sz w:val="24"/>
          <w:szCs w:val="24"/>
        </w:rPr>
        <w:t>Programe</w:t>
      </w:r>
      <w:r w:rsidR="0002211A" w:rsidRPr="00DC3B6E">
        <w:rPr>
          <w:rFonts w:ascii="Trebuchet MS" w:eastAsia="Calibri" w:hAnsi="Trebuchet MS"/>
          <w:color w:val="000000" w:themeColor="text1"/>
          <w:sz w:val="24"/>
          <w:szCs w:val="24"/>
        </w:rPr>
        <w:t>lor</w:t>
      </w:r>
      <w:r w:rsidR="00580E11" w:rsidRPr="00DC3B6E">
        <w:rPr>
          <w:rFonts w:ascii="Trebuchet MS" w:eastAsia="Calibri" w:hAnsi="Trebuchet MS"/>
          <w:color w:val="000000" w:themeColor="text1"/>
          <w:sz w:val="24"/>
          <w:szCs w:val="24"/>
        </w:rPr>
        <w:t xml:space="preserve"> Operaționale Regionale</w:t>
      </w:r>
      <w:r w:rsidRPr="00DC3B6E">
        <w:rPr>
          <w:rFonts w:ascii="Trebuchet MS" w:eastAsia="Calibri" w:hAnsi="Trebuchet MS"/>
          <w:color w:val="000000" w:themeColor="text1"/>
          <w:sz w:val="24"/>
          <w:szCs w:val="24"/>
        </w:rPr>
        <w:t>.</w:t>
      </w:r>
    </w:p>
    <w:tbl>
      <w:tblPr>
        <w:tblW w:w="14684" w:type="dxa"/>
        <w:tblLayout w:type="fixed"/>
        <w:tblLook w:val="0000" w:firstRow="0" w:lastRow="0" w:firstColumn="0" w:lastColumn="0" w:noHBand="0" w:noVBand="0"/>
      </w:tblPr>
      <w:tblGrid>
        <w:gridCol w:w="9810"/>
        <w:gridCol w:w="4874"/>
      </w:tblGrid>
      <w:tr w:rsidR="00C812D9" w:rsidRPr="0073042E" w14:paraId="254A3733" w14:textId="77777777" w:rsidTr="00884A41">
        <w:tc>
          <w:tcPr>
            <w:tcW w:w="9810" w:type="dxa"/>
          </w:tcPr>
          <w:p w14:paraId="4044D766" w14:textId="04912CFE" w:rsidR="00C812D9" w:rsidRPr="00DC3B6E" w:rsidRDefault="00C812D9" w:rsidP="00C812D9">
            <w:pPr>
              <w:pStyle w:val="BodyText"/>
              <w:ind w:right="141"/>
              <w:rPr>
                <w:rFonts w:ascii="Trebuchet MS" w:hAnsi="Trebuchet MS"/>
                <w:b/>
                <w:caps/>
                <w:sz w:val="24"/>
                <w:szCs w:val="24"/>
                <w:lang w:val="ro-RO"/>
              </w:rPr>
            </w:pPr>
          </w:p>
          <w:p w14:paraId="2C082C83" w14:textId="2909C5BF" w:rsidR="00C812D9" w:rsidRPr="00DC3B6E" w:rsidRDefault="00C812D9" w:rsidP="00C812D9">
            <w:pPr>
              <w:jc w:val="center"/>
              <w:rPr>
                <w:rFonts w:ascii="Trebuchet MS" w:hAnsi="Trebuchet MS"/>
                <w:b/>
                <w:sz w:val="24"/>
                <w:szCs w:val="24"/>
              </w:rPr>
            </w:pPr>
            <w:r w:rsidRPr="00DC3B6E">
              <w:rPr>
                <w:rFonts w:ascii="Trebuchet MS" w:hAnsi="Trebuchet MS"/>
                <w:b/>
                <w:sz w:val="24"/>
                <w:szCs w:val="24"/>
              </w:rPr>
              <w:t xml:space="preserve">CAPITOLUL </w:t>
            </w:r>
            <w:r w:rsidR="009666ED" w:rsidRPr="00DC3B6E">
              <w:rPr>
                <w:rFonts w:ascii="Trebuchet MS" w:hAnsi="Trebuchet MS"/>
                <w:b/>
                <w:sz w:val="24"/>
                <w:szCs w:val="24"/>
              </w:rPr>
              <w:t>V</w:t>
            </w:r>
            <w:r w:rsidRPr="00DC3B6E">
              <w:rPr>
                <w:rFonts w:ascii="Trebuchet MS" w:hAnsi="Trebuchet MS"/>
                <w:b/>
                <w:sz w:val="24"/>
                <w:szCs w:val="24"/>
              </w:rPr>
              <w:t>. DISPOZIȚII FINALE</w:t>
            </w:r>
          </w:p>
          <w:p w14:paraId="6547AA07" w14:textId="16056AC5" w:rsidR="00C812D9" w:rsidRPr="00DC3B6E" w:rsidRDefault="00C812D9" w:rsidP="00C812D9">
            <w:pPr>
              <w:pStyle w:val="BodyText"/>
              <w:ind w:right="141"/>
              <w:rPr>
                <w:rFonts w:ascii="Trebuchet MS" w:hAnsi="Trebuchet MS"/>
                <w:b/>
                <w:caps/>
                <w:sz w:val="24"/>
                <w:szCs w:val="24"/>
                <w:lang w:val="ro-RO"/>
              </w:rPr>
            </w:pPr>
          </w:p>
          <w:p w14:paraId="6DB8F243" w14:textId="26356523" w:rsidR="009666ED" w:rsidRPr="00DC3B6E" w:rsidRDefault="0033382B" w:rsidP="009666ED">
            <w:pPr>
              <w:ind w:firstLine="708"/>
              <w:jc w:val="both"/>
              <w:rPr>
                <w:rFonts w:ascii="Trebuchet MS" w:hAnsi="Trebuchet MS"/>
                <w:color w:val="000000" w:themeColor="text1"/>
                <w:sz w:val="24"/>
                <w:szCs w:val="24"/>
              </w:rPr>
            </w:pPr>
            <w:r w:rsidRPr="00DC3B6E">
              <w:rPr>
                <w:rFonts w:ascii="Trebuchet MS" w:hAnsi="Trebuchet MS"/>
                <w:b/>
                <w:sz w:val="24"/>
                <w:szCs w:val="24"/>
              </w:rPr>
              <w:t>Art.</w:t>
            </w:r>
            <w:r w:rsidR="00072E6C" w:rsidRPr="00DC3B6E">
              <w:rPr>
                <w:rFonts w:ascii="Trebuchet MS" w:hAnsi="Trebuchet MS"/>
                <w:b/>
                <w:sz w:val="24"/>
                <w:szCs w:val="24"/>
              </w:rPr>
              <w:t>1</w:t>
            </w:r>
            <w:r w:rsidR="00B6548A" w:rsidRPr="00DC3B6E">
              <w:rPr>
                <w:rFonts w:ascii="Trebuchet MS" w:hAnsi="Trebuchet MS"/>
                <w:b/>
                <w:sz w:val="24"/>
                <w:szCs w:val="24"/>
              </w:rPr>
              <w:t>4</w:t>
            </w:r>
            <w:r w:rsidR="00124DF3" w:rsidRPr="00DC3B6E">
              <w:rPr>
                <w:rFonts w:ascii="Trebuchet MS" w:hAnsi="Trebuchet MS"/>
                <w:b/>
                <w:sz w:val="24"/>
                <w:szCs w:val="24"/>
              </w:rPr>
              <w:t xml:space="preserve"> </w:t>
            </w:r>
            <w:r w:rsidR="009666ED" w:rsidRPr="00DC3B6E">
              <w:rPr>
                <w:rFonts w:ascii="Trebuchet MS" w:hAnsi="Trebuchet MS"/>
                <w:b/>
                <w:sz w:val="24"/>
                <w:szCs w:val="24"/>
              </w:rPr>
              <w:t xml:space="preserve">- </w:t>
            </w:r>
            <w:r w:rsidR="009666ED" w:rsidRPr="00DC3B6E">
              <w:rPr>
                <w:rFonts w:ascii="Trebuchet MS" w:hAnsi="Trebuchet MS"/>
                <w:sz w:val="24"/>
                <w:szCs w:val="24"/>
              </w:rPr>
              <w:t>În</w:t>
            </w:r>
            <w:r w:rsidR="005369C3" w:rsidRPr="00DC3B6E">
              <w:rPr>
                <w:rFonts w:ascii="Trebuchet MS" w:hAnsi="Trebuchet MS"/>
                <w:sz w:val="24"/>
                <w:szCs w:val="24"/>
              </w:rPr>
              <w:t>cepând cu data</w:t>
            </w:r>
            <w:r w:rsidR="009666ED" w:rsidRPr="00DC3B6E">
              <w:rPr>
                <w:rFonts w:ascii="Trebuchet MS" w:hAnsi="Trebuchet MS"/>
                <w:sz w:val="24"/>
                <w:szCs w:val="24"/>
              </w:rPr>
              <w:t xml:space="preserve"> intr</w:t>
            </w:r>
            <w:r w:rsidR="005369C3" w:rsidRPr="00DC3B6E">
              <w:rPr>
                <w:rFonts w:ascii="Trebuchet MS" w:hAnsi="Trebuchet MS"/>
                <w:sz w:val="24"/>
                <w:szCs w:val="24"/>
              </w:rPr>
              <w:t>ării</w:t>
            </w:r>
            <w:r w:rsidR="009666ED" w:rsidRPr="00DC3B6E">
              <w:rPr>
                <w:rFonts w:ascii="Trebuchet MS" w:hAnsi="Trebuchet MS"/>
                <w:sz w:val="24"/>
                <w:szCs w:val="24"/>
              </w:rPr>
              <w:t xml:space="preserve"> în </w:t>
            </w:r>
            <w:r w:rsidR="009666ED" w:rsidRPr="00DC3B6E">
              <w:rPr>
                <w:rFonts w:ascii="Trebuchet MS" w:hAnsi="Trebuchet MS"/>
                <w:color w:val="000000" w:themeColor="text1"/>
                <w:sz w:val="24"/>
                <w:szCs w:val="24"/>
              </w:rPr>
              <w:t xml:space="preserve">vigoare a prezentei ordonanțe de urgență </w:t>
            </w:r>
            <w:r w:rsidR="005369C3" w:rsidRPr="00DC3B6E">
              <w:rPr>
                <w:rFonts w:ascii="Trebuchet MS" w:hAnsi="Trebuchet MS"/>
                <w:color w:val="000000" w:themeColor="text1"/>
                <w:sz w:val="24"/>
                <w:szCs w:val="24"/>
              </w:rPr>
              <w:t xml:space="preserve">fiecare </w:t>
            </w:r>
            <w:r w:rsidR="00712542" w:rsidRPr="00DC3B6E">
              <w:rPr>
                <w:rFonts w:ascii="Trebuchet MS" w:hAnsi="Trebuchet MS"/>
                <w:color w:val="000000" w:themeColor="text1"/>
                <w:sz w:val="24"/>
                <w:szCs w:val="24"/>
              </w:rPr>
              <w:t>A</w:t>
            </w:r>
            <w:r w:rsidR="00580E11" w:rsidRPr="00DC3B6E">
              <w:rPr>
                <w:rFonts w:ascii="Trebuchet MS" w:hAnsi="Trebuchet MS"/>
                <w:color w:val="000000" w:themeColor="text1"/>
                <w:sz w:val="24"/>
                <w:szCs w:val="24"/>
              </w:rPr>
              <w:t xml:space="preserve">genție pentru Dezvoltare Regională </w:t>
            </w:r>
            <w:r w:rsidR="005369C3" w:rsidRPr="00DC3B6E">
              <w:rPr>
                <w:rFonts w:ascii="Trebuchet MS" w:hAnsi="Trebuchet MS"/>
                <w:color w:val="000000" w:themeColor="text1"/>
                <w:sz w:val="24"/>
                <w:szCs w:val="24"/>
              </w:rPr>
              <w:t>demar</w:t>
            </w:r>
            <w:r w:rsidR="00F13802" w:rsidRPr="00DC3B6E">
              <w:rPr>
                <w:rFonts w:ascii="Trebuchet MS" w:hAnsi="Trebuchet MS"/>
                <w:color w:val="000000" w:themeColor="text1"/>
                <w:sz w:val="24"/>
                <w:szCs w:val="24"/>
              </w:rPr>
              <w:t>eaz</w:t>
            </w:r>
            <w:r w:rsidR="000D4DE8" w:rsidRPr="00DC3B6E">
              <w:rPr>
                <w:rFonts w:ascii="Trebuchet MS" w:hAnsi="Trebuchet MS"/>
                <w:color w:val="000000" w:themeColor="text1"/>
                <w:sz w:val="24"/>
                <w:szCs w:val="24"/>
              </w:rPr>
              <w:t>ă</w:t>
            </w:r>
            <w:r w:rsidR="005369C3" w:rsidRPr="00DC3B6E">
              <w:rPr>
                <w:rFonts w:ascii="Trebuchet MS" w:hAnsi="Trebuchet MS"/>
                <w:color w:val="000000" w:themeColor="text1"/>
                <w:sz w:val="24"/>
                <w:szCs w:val="24"/>
              </w:rPr>
              <w:t xml:space="preserve"> procedurile de reorganizare în vederea implementării P</w:t>
            </w:r>
            <w:r w:rsidR="007503F7" w:rsidRPr="00DC3B6E">
              <w:rPr>
                <w:rFonts w:ascii="Trebuchet MS" w:hAnsi="Trebuchet MS"/>
                <w:color w:val="000000" w:themeColor="text1"/>
                <w:sz w:val="24"/>
                <w:szCs w:val="24"/>
              </w:rPr>
              <w:t xml:space="preserve">rogramului </w:t>
            </w:r>
            <w:r w:rsidR="005369C3" w:rsidRPr="00DC3B6E">
              <w:rPr>
                <w:rFonts w:ascii="Trebuchet MS" w:hAnsi="Trebuchet MS"/>
                <w:color w:val="000000" w:themeColor="text1"/>
                <w:sz w:val="24"/>
                <w:szCs w:val="24"/>
              </w:rPr>
              <w:t>O</w:t>
            </w:r>
            <w:r w:rsidR="007503F7" w:rsidRPr="00DC3B6E">
              <w:rPr>
                <w:rFonts w:ascii="Trebuchet MS" w:hAnsi="Trebuchet MS"/>
                <w:color w:val="000000" w:themeColor="text1"/>
                <w:sz w:val="24"/>
                <w:szCs w:val="24"/>
              </w:rPr>
              <w:t xml:space="preserve">perațional </w:t>
            </w:r>
            <w:r w:rsidR="005369C3" w:rsidRPr="00DC3B6E">
              <w:rPr>
                <w:rFonts w:ascii="Trebuchet MS" w:hAnsi="Trebuchet MS"/>
                <w:color w:val="000000" w:themeColor="text1"/>
                <w:sz w:val="24"/>
                <w:szCs w:val="24"/>
              </w:rPr>
              <w:t>R</w:t>
            </w:r>
            <w:r w:rsidR="007503F7" w:rsidRPr="00DC3B6E">
              <w:rPr>
                <w:rFonts w:ascii="Trebuchet MS" w:hAnsi="Trebuchet MS"/>
                <w:color w:val="000000" w:themeColor="text1"/>
                <w:sz w:val="24"/>
                <w:szCs w:val="24"/>
              </w:rPr>
              <w:t>egional</w:t>
            </w:r>
            <w:r w:rsidR="005369C3" w:rsidRPr="00DC3B6E">
              <w:rPr>
                <w:rFonts w:ascii="Trebuchet MS" w:hAnsi="Trebuchet MS"/>
                <w:color w:val="000000" w:themeColor="text1"/>
                <w:sz w:val="24"/>
                <w:szCs w:val="24"/>
              </w:rPr>
              <w:t xml:space="preserve"> și de a</w:t>
            </w:r>
            <w:r w:rsidR="00011846" w:rsidRPr="00DC3B6E">
              <w:rPr>
                <w:rFonts w:ascii="Trebuchet MS" w:hAnsi="Trebuchet MS"/>
                <w:color w:val="000000" w:themeColor="text1"/>
                <w:sz w:val="24"/>
                <w:szCs w:val="24"/>
              </w:rPr>
              <w:t xml:space="preserve"> asigura implementarea de măsuri</w:t>
            </w:r>
            <w:r w:rsidR="005369C3" w:rsidRPr="00DC3B6E">
              <w:rPr>
                <w:rFonts w:ascii="Trebuchet MS" w:hAnsi="Trebuchet MS"/>
                <w:color w:val="000000" w:themeColor="text1"/>
                <w:sz w:val="24"/>
                <w:szCs w:val="24"/>
              </w:rPr>
              <w:t xml:space="preserve"> </w:t>
            </w:r>
            <w:r w:rsidR="00011846" w:rsidRPr="00DC3B6E">
              <w:rPr>
                <w:rFonts w:ascii="Trebuchet MS" w:hAnsi="Trebuchet MS"/>
                <w:color w:val="000000" w:themeColor="text1"/>
                <w:sz w:val="24"/>
                <w:szCs w:val="24"/>
              </w:rPr>
              <w:t xml:space="preserve">pentru a </w:t>
            </w:r>
            <w:r w:rsidR="005369C3" w:rsidRPr="00DC3B6E">
              <w:rPr>
                <w:rFonts w:ascii="Trebuchet MS" w:hAnsi="Trebuchet MS"/>
                <w:color w:val="000000" w:themeColor="text1"/>
                <w:sz w:val="24"/>
                <w:szCs w:val="24"/>
              </w:rPr>
              <w:t>pregăti s</w:t>
            </w:r>
            <w:r w:rsidR="009666ED" w:rsidRPr="00DC3B6E">
              <w:rPr>
                <w:rFonts w:ascii="Trebuchet MS" w:hAnsi="Trebuchet MS"/>
                <w:color w:val="000000" w:themeColor="text1"/>
                <w:sz w:val="24"/>
                <w:szCs w:val="24"/>
              </w:rPr>
              <w:t>istem</w:t>
            </w:r>
            <w:r w:rsidR="005369C3" w:rsidRPr="00DC3B6E">
              <w:rPr>
                <w:rFonts w:ascii="Trebuchet MS" w:hAnsi="Trebuchet MS"/>
                <w:color w:val="000000" w:themeColor="text1"/>
                <w:sz w:val="24"/>
                <w:szCs w:val="24"/>
              </w:rPr>
              <w:t>ul</w:t>
            </w:r>
            <w:r w:rsidR="009666ED" w:rsidRPr="00DC3B6E">
              <w:rPr>
                <w:rFonts w:ascii="Trebuchet MS" w:hAnsi="Trebuchet MS"/>
                <w:color w:val="000000" w:themeColor="text1"/>
                <w:sz w:val="24"/>
                <w:szCs w:val="24"/>
              </w:rPr>
              <w:t xml:space="preserve"> de </w:t>
            </w:r>
            <w:r w:rsidR="005369C3" w:rsidRPr="00DC3B6E">
              <w:rPr>
                <w:rFonts w:ascii="Trebuchet MS" w:hAnsi="Trebuchet MS"/>
                <w:color w:val="000000" w:themeColor="text1"/>
                <w:sz w:val="24"/>
                <w:szCs w:val="24"/>
              </w:rPr>
              <w:t>m</w:t>
            </w:r>
            <w:r w:rsidR="009666ED" w:rsidRPr="00DC3B6E">
              <w:rPr>
                <w:rFonts w:ascii="Trebuchet MS" w:hAnsi="Trebuchet MS"/>
                <w:color w:val="000000" w:themeColor="text1"/>
                <w:sz w:val="24"/>
                <w:szCs w:val="24"/>
              </w:rPr>
              <w:t xml:space="preserve">anagement și </w:t>
            </w:r>
            <w:r w:rsidR="005369C3" w:rsidRPr="00DC3B6E">
              <w:rPr>
                <w:rFonts w:ascii="Trebuchet MS" w:hAnsi="Trebuchet MS"/>
                <w:color w:val="000000" w:themeColor="text1"/>
                <w:sz w:val="24"/>
                <w:szCs w:val="24"/>
              </w:rPr>
              <w:t>c</w:t>
            </w:r>
            <w:r w:rsidR="009666ED" w:rsidRPr="00DC3B6E">
              <w:rPr>
                <w:rFonts w:ascii="Trebuchet MS" w:hAnsi="Trebuchet MS"/>
                <w:color w:val="000000" w:themeColor="text1"/>
                <w:sz w:val="24"/>
                <w:szCs w:val="24"/>
              </w:rPr>
              <w:t xml:space="preserve">ontrol </w:t>
            </w:r>
            <w:r w:rsidR="005369C3" w:rsidRPr="00DC3B6E">
              <w:rPr>
                <w:rFonts w:ascii="Trebuchet MS" w:hAnsi="Trebuchet MS"/>
                <w:color w:val="000000" w:themeColor="text1"/>
                <w:sz w:val="24"/>
                <w:szCs w:val="24"/>
              </w:rPr>
              <w:t>pentru P</w:t>
            </w:r>
            <w:r w:rsidR="00580E11" w:rsidRPr="00DC3B6E">
              <w:rPr>
                <w:rFonts w:ascii="Trebuchet MS" w:hAnsi="Trebuchet MS"/>
                <w:color w:val="000000" w:themeColor="text1"/>
                <w:sz w:val="24"/>
                <w:szCs w:val="24"/>
              </w:rPr>
              <w:t xml:space="preserve">rogramul </w:t>
            </w:r>
            <w:r w:rsidR="005369C3" w:rsidRPr="00DC3B6E">
              <w:rPr>
                <w:rFonts w:ascii="Trebuchet MS" w:hAnsi="Trebuchet MS"/>
                <w:color w:val="000000" w:themeColor="text1"/>
                <w:sz w:val="24"/>
                <w:szCs w:val="24"/>
              </w:rPr>
              <w:t>O</w:t>
            </w:r>
            <w:r w:rsidR="00580E11" w:rsidRPr="00DC3B6E">
              <w:rPr>
                <w:rFonts w:ascii="Trebuchet MS" w:hAnsi="Trebuchet MS"/>
                <w:color w:val="000000" w:themeColor="text1"/>
                <w:sz w:val="24"/>
                <w:szCs w:val="24"/>
              </w:rPr>
              <w:t xml:space="preserve">perațional </w:t>
            </w:r>
            <w:r w:rsidR="005369C3" w:rsidRPr="00DC3B6E">
              <w:rPr>
                <w:rFonts w:ascii="Trebuchet MS" w:hAnsi="Trebuchet MS"/>
                <w:color w:val="000000" w:themeColor="text1"/>
                <w:sz w:val="24"/>
                <w:szCs w:val="24"/>
              </w:rPr>
              <w:t>R</w:t>
            </w:r>
            <w:r w:rsidR="00580E11" w:rsidRPr="00DC3B6E">
              <w:rPr>
                <w:rFonts w:ascii="Trebuchet MS" w:hAnsi="Trebuchet MS"/>
                <w:color w:val="000000" w:themeColor="text1"/>
                <w:sz w:val="24"/>
                <w:szCs w:val="24"/>
              </w:rPr>
              <w:t>egional</w:t>
            </w:r>
            <w:r w:rsidR="005369C3" w:rsidRPr="00DC3B6E">
              <w:rPr>
                <w:rFonts w:ascii="Trebuchet MS" w:hAnsi="Trebuchet MS"/>
                <w:color w:val="000000" w:themeColor="text1"/>
                <w:sz w:val="24"/>
                <w:szCs w:val="24"/>
              </w:rPr>
              <w:t xml:space="preserve"> gestionat</w:t>
            </w:r>
            <w:r w:rsidRPr="00DC3B6E">
              <w:rPr>
                <w:rFonts w:ascii="Trebuchet MS" w:hAnsi="Trebuchet MS"/>
                <w:color w:val="000000" w:themeColor="text1"/>
                <w:sz w:val="24"/>
                <w:szCs w:val="24"/>
              </w:rPr>
              <w:t xml:space="preserve">. </w:t>
            </w:r>
          </w:p>
          <w:p w14:paraId="4F4EF951" w14:textId="0F23310B" w:rsidR="0033382B" w:rsidRPr="00DC3B6E" w:rsidRDefault="0033382B" w:rsidP="009666ED">
            <w:pPr>
              <w:ind w:firstLine="708"/>
              <w:jc w:val="both"/>
              <w:rPr>
                <w:rFonts w:ascii="Trebuchet MS" w:eastAsia="Calibri" w:hAnsi="Trebuchet MS"/>
                <w:color w:val="000000" w:themeColor="text1"/>
                <w:sz w:val="24"/>
                <w:szCs w:val="24"/>
                <w:lang w:val="en-GB"/>
              </w:rPr>
            </w:pPr>
            <w:r w:rsidRPr="00DC3B6E">
              <w:rPr>
                <w:rFonts w:ascii="Trebuchet MS" w:eastAsia="Calibri" w:hAnsi="Trebuchet MS"/>
                <w:b/>
                <w:color w:val="000000" w:themeColor="text1"/>
                <w:sz w:val="24"/>
                <w:szCs w:val="24"/>
              </w:rPr>
              <w:t>Art.</w:t>
            </w:r>
            <w:r w:rsidR="00072E6C" w:rsidRPr="00DC3B6E">
              <w:rPr>
                <w:rFonts w:ascii="Trebuchet MS" w:eastAsia="Calibri" w:hAnsi="Trebuchet MS"/>
                <w:b/>
                <w:color w:val="000000" w:themeColor="text1"/>
                <w:sz w:val="24"/>
                <w:szCs w:val="24"/>
              </w:rPr>
              <w:t>1</w:t>
            </w:r>
            <w:r w:rsidR="00B6548A" w:rsidRPr="00DC3B6E">
              <w:rPr>
                <w:rFonts w:ascii="Trebuchet MS" w:eastAsia="Calibri" w:hAnsi="Trebuchet MS"/>
                <w:b/>
                <w:color w:val="000000" w:themeColor="text1"/>
                <w:sz w:val="24"/>
                <w:szCs w:val="24"/>
              </w:rPr>
              <w:t>5</w:t>
            </w:r>
            <w:r w:rsidR="00124DF3" w:rsidRPr="00DC3B6E">
              <w:rPr>
                <w:rFonts w:ascii="Trebuchet MS" w:eastAsia="Calibri" w:hAnsi="Trebuchet MS"/>
                <w:color w:val="000000" w:themeColor="text1"/>
                <w:sz w:val="24"/>
                <w:szCs w:val="24"/>
              </w:rPr>
              <w:t xml:space="preserve"> </w:t>
            </w:r>
            <w:r w:rsidR="00F92667" w:rsidRPr="00DC3B6E">
              <w:rPr>
                <w:rFonts w:ascii="Trebuchet MS" w:eastAsia="Calibri" w:hAnsi="Trebuchet MS"/>
                <w:color w:val="000000" w:themeColor="text1"/>
                <w:sz w:val="24"/>
                <w:szCs w:val="24"/>
              </w:rPr>
              <w:t>–</w:t>
            </w:r>
            <w:r w:rsidRPr="00DC3B6E">
              <w:rPr>
                <w:rFonts w:ascii="Trebuchet MS" w:eastAsia="Calibri" w:hAnsi="Trebuchet MS"/>
                <w:color w:val="000000" w:themeColor="text1"/>
                <w:sz w:val="24"/>
                <w:szCs w:val="24"/>
              </w:rPr>
              <w:t xml:space="preserve"> </w:t>
            </w:r>
            <w:r w:rsidR="00255E47" w:rsidRPr="00DC3B6E">
              <w:rPr>
                <w:rFonts w:ascii="Trebuchet MS" w:hAnsi="Trebuchet MS"/>
                <w:sz w:val="24"/>
                <w:szCs w:val="24"/>
              </w:rPr>
              <w:t xml:space="preserve">Începând cu data intrării în </w:t>
            </w:r>
            <w:r w:rsidR="00255E47" w:rsidRPr="00DC3B6E">
              <w:rPr>
                <w:rFonts w:ascii="Trebuchet MS" w:hAnsi="Trebuchet MS"/>
                <w:color w:val="000000" w:themeColor="text1"/>
                <w:sz w:val="24"/>
                <w:szCs w:val="24"/>
              </w:rPr>
              <w:t xml:space="preserve">vigoare a prezentei </w:t>
            </w:r>
            <w:r w:rsidR="005369C3" w:rsidRPr="00DC3B6E">
              <w:rPr>
                <w:rFonts w:ascii="Trebuchet MS" w:eastAsia="Calibri" w:hAnsi="Trebuchet MS"/>
                <w:color w:val="000000" w:themeColor="text1"/>
                <w:sz w:val="24"/>
                <w:szCs w:val="24"/>
              </w:rPr>
              <w:t xml:space="preserve">ordonanțe de urgență </w:t>
            </w:r>
            <w:r w:rsidR="00F92667" w:rsidRPr="00DC3B6E">
              <w:rPr>
                <w:rFonts w:ascii="Trebuchet MS" w:eastAsia="Calibri" w:hAnsi="Trebuchet MS"/>
                <w:color w:val="000000" w:themeColor="text1"/>
                <w:sz w:val="24"/>
                <w:szCs w:val="24"/>
              </w:rPr>
              <w:t xml:space="preserve">Ministerul Fondurilor Europene propune Guvernului României aprobarea prin hotărâre a cadrului </w:t>
            </w:r>
            <w:r w:rsidR="00AD277C" w:rsidRPr="00DC3B6E">
              <w:rPr>
                <w:rFonts w:ascii="Trebuchet MS" w:eastAsia="Calibri" w:hAnsi="Trebuchet MS"/>
                <w:color w:val="000000" w:themeColor="text1"/>
                <w:sz w:val="24"/>
                <w:szCs w:val="24"/>
              </w:rPr>
              <w:t>general</w:t>
            </w:r>
            <w:r w:rsidR="00AD277C" w:rsidRPr="00DC3B6E">
              <w:rPr>
                <w:rFonts w:ascii="Trebuchet MS" w:eastAsia="Calibri" w:hAnsi="Trebuchet MS"/>
                <w:color w:val="000000" w:themeColor="text1"/>
                <w:sz w:val="24"/>
                <w:szCs w:val="24"/>
                <w:lang w:val="en-GB"/>
              </w:rPr>
              <w:t xml:space="preserve"> </w:t>
            </w:r>
            <w:r w:rsidR="00AD277C" w:rsidRPr="00DC3B6E">
              <w:rPr>
                <w:rFonts w:ascii="Trebuchet MS" w:eastAsia="Calibri" w:hAnsi="Trebuchet MS"/>
                <w:color w:val="000000" w:themeColor="text1"/>
                <w:sz w:val="24"/>
                <w:szCs w:val="24"/>
              </w:rPr>
              <w:t xml:space="preserve">necesar în vederea implicării autorităților și instituțiilor din România în procesul de programare și negociere a fondurilor </w:t>
            </w:r>
            <w:r w:rsidR="007503F7" w:rsidRPr="00DC3B6E">
              <w:rPr>
                <w:rFonts w:ascii="Trebuchet MS" w:eastAsia="Calibri" w:hAnsi="Trebuchet MS"/>
                <w:color w:val="000000" w:themeColor="text1"/>
                <w:sz w:val="24"/>
                <w:szCs w:val="24"/>
              </w:rPr>
              <w:t xml:space="preserve">externe nerambursabile </w:t>
            </w:r>
            <w:r w:rsidR="00AD277C" w:rsidRPr="00DC3B6E">
              <w:rPr>
                <w:rFonts w:ascii="Trebuchet MS" w:eastAsia="Calibri" w:hAnsi="Trebuchet MS"/>
                <w:color w:val="000000" w:themeColor="text1"/>
                <w:sz w:val="24"/>
                <w:szCs w:val="24"/>
              </w:rPr>
              <w:t>aferente perioadei de programare 2021-2027</w:t>
            </w:r>
            <w:r w:rsidR="005B4B35" w:rsidRPr="00DC3B6E">
              <w:rPr>
                <w:rFonts w:ascii="Trebuchet MS" w:eastAsia="Calibri" w:hAnsi="Trebuchet MS"/>
                <w:color w:val="000000" w:themeColor="text1"/>
                <w:sz w:val="24"/>
                <w:szCs w:val="24"/>
                <w:lang w:val="en-GB"/>
              </w:rPr>
              <w:t xml:space="preserve">. </w:t>
            </w:r>
          </w:p>
          <w:p w14:paraId="40C8663F" w14:textId="301FE562" w:rsidR="00011846" w:rsidRPr="00DC3B6E" w:rsidRDefault="00011846" w:rsidP="009666ED">
            <w:pPr>
              <w:ind w:firstLine="708"/>
              <w:jc w:val="both"/>
              <w:rPr>
                <w:rFonts w:ascii="Trebuchet MS" w:eastAsia="Calibri" w:hAnsi="Trebuchet MS"/>
                <w:color w:val="000000" w:themeColor="text1"/>
                <w:sz w:val="24"/>
                <w:szCs w:val="24"/>
              </w:rPr>
            </w:pPr>
            <w:r w:rsidRPr="00DC3B6E">
              <w:rPr>
                <w:rFonts w:ascii="Trebuchet MS" w:eastAsia="Calibri" w:hAnsi="Trebuchet MS"/>
                <w:b/>
                <w:color w:val="000000" w:themeColor="text1"/>
                <w:sz w:val="24"/>
                <w:szCs w:val="24"/>
              </w:rPr>
              <w:t>Art.</w:t>
            </w:r>
            <w:r w:rsidR="00072E6C" w:rsidRPr="00DC3B6E">
              <w:rPr>
                <w:rFonts w:ascii="Trebuchet MS" w:eastAsia="Calibri" w:hAnsi="Trebuchet MS"/>
                <w:b/>
                <w:color w:val="000000" w:themeColor="text1"/>
                <w:sz w:val="24"/>
                <w:szCs w:val="24"/>
              </w:rPr>
              <w:t>1</w:t>
            </w:r>
            <w:r w:rsidR="00B6548A" w:rsidRPr="00DC3B6E">
              <w:rPr>
                <w:rFonts w:ascii="Trebuchet MS" w:eastAsia="Calibri" w:hAnsi="Trebuchet MS"/>
                <w:b/>
                <w:color w:val="000000" w:themeColor="text1"/>
                <w:sz w:val="24"/>
                <w:szCs w:val="24"/>
              </w:rPr>
              <w:t>6</w:t>
            </w:r>
            <w:r w:rsidRPr="00DC3B6E">
              <w:rPr>
                <w:rFonts w:ascii="Trebuchet MS" w:eastAsia="Calibri" w:hAnsi="Trebuchet MS"/>
                <w:color w:val="000000" w:themeColor="text1"/>
                <w:sz w:val="24"/>
                <w:szCs w:val="24"/>
              </w:rPr>
              <w:t xml:space="preserve"> – </w:t>
            </w:r>
            <w:r w:rsidR="00255E47" w:rsidRPr="00DC3B6E">
              <w:rPr>
                <w:rFonts w:ascii="Trebuchet MS" w:eastAsia="Calibri" w:hAnsi="Trebuchet MS"/>
                <w:color w:val="000000" w:themeColor="text1"/>
                <w:sz w:val="24"/>
                <w:szCs w:val="24"/>
              </w:rPr>
              <w:t>Normele metodologice pentru organizarea evidenței financiar-contabilă ale Agențiilor de Dezvoltare Regională în calitate de Autorități de Management pentru fondurile aferente finanțărilor externe nerambursabile, cofinanțărilor din bugetul de stat precum și a fondurilor aferente asistenței tehnice se aprobă prin ordin al ministrului f</w:t>
            </w:r>
            <w:r w:rsidRPr="00DC3B6E">
              <w:rPr>
                <w:rFonts w:ascii="Trebuchet MS" w:eastAsia="Calibri" w:hAnsi="Trebuchet MS"/>
                <w:color w:val="000000" w:themeColor="text1"/>
                <w:sz w:val="24"/>
                <w:szCs w:val="24"/>
              </w:rPr>
              <w:t xml:space="preserve">inanțelor </w:t>
            </w:r>
            <w:r w:rsidR="00255E47" w:rsidRPr="00DC3B6E">
              <w:rPr>
                <w:rFonts w:ascii="Trebuchet MS" w:eastAsia="Calibri" w:hAnsi="Trebuchet MS"/>
                <w:color w:val="000000" w:themeColor="text1"/>
                <w:sz w:val="24"/>
                <w:szCs w:val="24"/>
              </w:rPr>
              <w:t>p</w:t>
            </w:r>
            <w:r w:rsidRPr="00DC3B6E">
              <w:rPr>
                <w:rFonts w:ascii="Trebuchet MS" w:eastAsia="Calibri" w:hAnsi="Trebuchet MS"/>
                <w:color w:val="000000" w:themeColor="text1"/>
                <w:sz w:val="24"/>
                <w:szCs w:val="24"/>
              </w:rPr>
              <w:t>ublice .</w:t>
            </w:r>
          </w:p>
          <w:p w14:paraId="5A6234D1" w14:textId="752086FA" w:rsidR="00F92667" w:rsidRPr="00DC3B6E" w:rsidRDefault="00F92667" w:rsidP="009666ED">
            <w:pPr>
              <w:ind w:firstLine="708"/>
              <w:jc w:val="both"/>
              <w:rPr>
                <w:rFonts w:ascii="Trebuchet MS" w:eastAsia="Calibri" w:hAnsi="Trebuchet MS"/>
                <w:color w:val="000000" w:themeColor="text1"/>
                <w:sz w:val="24"/>
                <w:szCs w:val="24"/>
              </w:rPr>
            </w:pPr>
          </w:p>
          <w:p w14:paraId="54625566" w14:textId="77777777" w:rsidR="000468FC" w:rsidRPr="00DC3B6E" w:rsidRDefault="000468FC" w:rsidP="009666ED">
            <w:pPr>
              <w:ind w:firstLine="708"/>
              <w:jc w:val="both"/>
              <w:rPr>
                <w:rFonts w:ascii="Trebuchet MS" w:eastAsia="Calibri" w:hAnsi="Trebuchet MS"/>
                <w:sz w:val="24"/>
                <w:szCs w:val="24"/>
              </w:rPr>
            </w:pPr>
          </w:p>
          <w:p w14:paraId="486ACBB7" w14:textId="77777777" w:rsidR="00C812D9" w:rsidRPr="00DC3B6E" w:rsidRDefault="00C812D9" w:rsidP="00C812D9">
            <w:pPr>
              <w:pStyle w:val="BodyText"/>
              <w:ind w:right="141"/>
              <w:jc w:val="center"/>
              <w:rPr>
                <w:rFonts w:ascii="Trebuchet MS" w:hAnsi="Trebuchet MS"/>
                <w:b/>
                <w:caps/>
                <w:sz w:val="24"/>
                <w:szCs w:val="24"/>
                <w:lang w:val="ro-RO"/>
              </w:rPr>
            </w:pPr>
            <w:r w:rsidRPr="00DC3B6E">
              <w:rPr>
                <w:rFonts w:ascii="Trebuchet MS" w:hAnsi="Trebuchet MS"/>
                <w:b/>
                <w:caps/>
                <w:sz w:val="24"/>
                <w:szCs w:val="24"/>
                <w:lang w:val="ro-RO"/>
              </w:rPr>
              <w:t>Prim ministru</w:t>
            </w:r>
          </w:p>
          <w:p w14:paraId="1B023609" w14:textId="77777777" w:rsidR="00C812D9" w:rsidRPr="0073042E" w:rsidRDefault="00C812D9" w:rsidP="00C812D9">
            <w:pPr>
              <w:pStyle w:val="BodyText"/>
              <w:ind w:right="141"/>
              <w:jc w:val="center"/>
              <w:rPr>
                <w:rFonts w:ascii="Trebuchet MS" w:hAnsi="Trebuchet MS"/>
                <w:b/>
                <w:caps/>
                <w:sz w:val="24"/>
                <w:szCs w:val="24"/>
                <w:lang w:val="ro-RO"/>
              </w:rPr>
            </w:pPr>
            <w:r w:rsidRPr="00DC3B6E">
              <w:rPr>
                <w:rFonts w:ascii="Trebuchet MS" w:hAnsi="Trebuchet MS"/>
                <w:b/>
                <w:caps/>
                <w:sz w:val="24"/>
                <w:szCs w:val="24"/>
                <w:lang w:val="ro-RO"/>
              </w:rPr>
              <w:t>ludovic orban</w:t>
            </w:r>
          </w:p>
        </w:tc>
        <w:tc>
          <w:tcPr>
            <w:tcW w:w="4874" w:type="dxa"/>
          </w:tcPr>
          <w:p w14:paraId="3EDFA859" w14:textId="77777777" w:rsidR="00C812D9" w:rsidRPr="0073042E" w:rsidRDefault="00C812D9" w:rsidP="00C812D9">
            <w:pPr>
              <w:pStyle w:val="BodyText"/>
              <w:ind w:right="141"/>
              <w:rPr>
                <w:rFonts w:ascii="Trebuchet MS" w:hAnsi="Trebuchet MS"/>
                <w:b/>
                <w:caps/>
                <w:sz w:val="24"/>
                <w:szCs w:val="24"/>
                <w:lang w:val="ro-RO"/>
              </w:rPr>
            </w:pPr>
          </w:p>
        </w:tc>
      </w:tr>
    </w:tbl>
    <w:p w14:paraId="32BB7AA7" w14:textId="77777777" w:rsidR="00355C4B" w:rsidRPr="00D57C41" w:rsidRDefault="00355C4B" w:rsidP="0033382B">
      <w:pPr>
        <w:rPr>
          <w:sz w:val="2"/>
          <w:szCs w:val="2"/>
        </w:rPr>
      </w:pPr>
      <w:bookmarkStart w:id="1" w:name="_GoBack"/>
      <w:bookmarkEnd w:id="1"/>
    </w:p>
    <w:sectPr w:rsidR="00355C4B" w:rsidRPr="00D57C41" w:rsidSect="00C812D9">
      <w:footerReference w:type="default" r:id="rId9"/>
      <w:pgSz w:w="11906" w:h="16838"/>
      <w:pgMar w:top="1325" w:right="1274" w:bottom="123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201DD" w14:textId="77777777" w:rsidR="00D63D3F" w:rsidRDefault="00D63D3F">
      <w:r>
        <w:separator/>
      </w:r>
    </w:p>
  </w:endnote>
  <w:endnote w:type="continuationSeparator" w:id="0">
    <w:p w14:paraId="44DEA9C0" w14:textId="77777777" w:rsidR="00D63D3F" w:rsidRDefault="00D6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webkit-standard">
    <w:altName w:val="Cambria"/>
    <w:panose1 w:val="00000000000000000000"/>
    <w:charset w:val="00"/>
    <w:family w:val="roman"/>
    <w:notTrueType/>
    <w:pitch w:val="default"/>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327377"/>
      <w:docPartObj>
        <w:docPartGallery w:val="Page Numbers (Bottom of Page)"/>
        <w:docPartUnique/>
      </w:docPartObj>
    </w:sdtPr>
    <w:sdtEndPr>
      <w:rPr>
        <w:noProof/>
      </w:rPr>
    </w:sdtEndPr>
    <w:sdtContent>
      <w:p w14:paraId="56ECC48E" w14:textId="573884D5" w:rsidR="00DC3B6E" w:rsidRDefault="00DC3B6E">
        <w:pPr>
          <w:pStyle w:val="Footer"/>
          <w:jc w:val="center"/>
        </w:pPr>
        <w:r>
          <w:fldChar w:fldCharType="begin"/>
        </w:r>
        <w:r>
          <w:instrText xml:space="preserve"> PAGE   \* MERGEFORMAT </w:instrText>
        </w:r>
        <w:r>
          <w:fldChar w:fldCharType="separate"/>
        </w:r>
        <w:r w:rsidR="00D57C41">
          <w:rPr>
            <w:noProof/>
          </w:rPr>
          <w:t>6</w:t>
        </w:r>
        <w:r>
          <w:rPr>
            <w:noProof/>
          </w:rPr>
          <w:fldChar w:fldCharType="end"/>
        </w:r>
      </w:p>
    </w:sdtContent>
  </w:sdt>
  <w:p w14:paraId="543D5726" w14:textId="77777777" w:rsidR="00DC3B6E" w:rsidRDefault="00DC3B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C89D0" w14:textId="77777777" w:rsidR="00D63D3F" w:rsidRDefault="00D63D3F">
      <w:r>
        <w:separator/>
      </w:r>
    </w:p>
  </w:footnote>
  <w:footnote w:type="continuationSeparator" w:id="0">
    <w:p w14:paraId="689D680F" w14:textId="77777777" w:rsidR="00D63D3F" w:rsidRDefault="00D63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15:restartNumberingAfterBreak="0">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15:restartNumberingAfterBreak="0">
    <w:nsid w:val="072B1F90"/>
    <w:multiLevelType w:val="hybridMultilevel"/>
    <w:tmpl w:val="BEC8804A"/>
    <w:lvl w:ilvl="0" w:tplc="3B6AA0FE">
      <w:start w:val="1"/>
      <w:numFmt w:val="upp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9" w15:restartNumberingAfterBreak="0">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1" w15:restartNumberingAfterBreak="0">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2" w15:restartNumberingAfterBreak="0">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3" w15:restartNumberingAfterBreak="0">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5" w15:restartNumberingAfterBreak="0">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8" w15:restartNumberingAfterBreak="0">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9" w15:restartNumberingAfterBreak="0">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1" w15:restartNumberingAfterBreak="0">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2" w15:restartNumberingAfterBreak="0">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7" w15:restartNumberingAfterBreak="0">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0" w15:restartNumberingAfterBreak="0">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1" w15:restartNumberingAfterBreak="0">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2" w15:restartNumberingAfterBreak="0">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3" w15:restartNumberingAfterBreak="0">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5" w15:restartNumberingAfterBreak="0">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8"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9" w15:restartNumberingAfterBreak="0">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40" w15:restartNumberingAfterBreak="0">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30"/>
  </w:num>
  <w:num w:numId="4">
    <w:abstractNumId w:val="8"/>
  </w:num>
  <w:num w:numId="5">
    <w:abstractNumId w:val="20"/>
  </w:num>
  <w:num w:numId="6">
    <w:abstractNumId w:val="39"/>
  </w:num>
  <w:num w:numId="7">
    <w:abstractNumId w:val="26"/>
  </w:num>
  <w:num w:numId="8">
    <w:abstractNumId w:val="21"/>
  </w:num>
  <w:num w:numId="9">
    <w:abstractNumId w:val="21"/>
    <w:lvlOverride w:ilvl="0">
      <w:lvl w:ilvl="0">
        <w:start w:val="5"/>
        <w:numFmt w:val="decimal"/>
        <w:lvlText w:val="(%1)"/>
        <w:legacy w:legacy="1" w:legacySpace="0" w:legacyIndent="393"/>
        <w:lvlJc w:val="left"/>
        <w:rPr>
          <w:rFonts w:ascii="Arial" w:hAnsi="Arial" w:cs="Arial" w:hint="default"/>
        </w:rPr>
      </w:lvl>
    </w:lvlOverride>
  </w:num>
  <w:num w:numId="10">
    <w:abstractNumId w:val="34"/>
  </w:num>
  <w:num w:numId="11">
    <w:abstractNumId w:val="14"/>
  </w:num>
  <w:num w:numId="12">
    <w:abstractNumId w:val="18"/>
  </w:num>
  <w:num w:numId="13">
    <w:abstractNumId w:val="5"/>
  </w:num>
  <w:num w:numId="14">
    <w:abstractNumId w:val="11"/>
  </w:num>
  <w:num w:numId="15">
    <w:abstractNumId w:val="28"/>
  </w:num>
  <w:num w:numId="16">
    <w:abstractNumId w:val="36"/>
  </w:num>
  <w:num w:numId="17">
    <w:abstractNumId w:val="9"/>
  </w:num>
  <w:num w:numId="18">
    <w:abstractNumId w:val="3"/>
  </w:num>
  <w:num w:numId="19">
    <w:abstractNumId w:val="13"/>
  </w:num>
  <w:num w:numId="20">
    <w:abstractNumId w:val="12"/>
  </w:num>
  <w:num w:numId="21">
    <w:abstractNumId w:val="32"/>
  </w:num>
  <w:num w:numId="22">
    <w:abstractNumId w:val="22"/>
  </w:num>
  <w:num w:numId="23">
    <w:abstractNumId w:val="24"/>
  </w:num>
  <w:num w:numId="24">
    <w:abstractNumId w:val="4"/>
  </w:num>
  <w:num w:numId="25">
    <w:abstractNumId w:val="17"/>
  </w:num>
  <w:num w:numId="26">
    <w:abstractNumId w:val="27"/>
  </w:num>
  <w:num w:numId="27">
    <w:abstractNumId w:val="23"/>
  </w:num>
  <w:num w:numId="28">
    <w:abstractNumId w:val="4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3"/>
  </w:num>
  <w:num w:numId="32">
    <w:abstractNumId w:val="25"/>
  </w:num>
  <w:num w:numId="33">
    <w:abstractNumId w:val="31"/>
  </w:num>
  <w:num w:numId="34">
    <w:abstractNumId w:val="38"/>
  </w:num>
  <w:num w:numId="35">
    <w:abstractNumId w:val="37"/>
  </w:num>
  <w:num w:numId="36">
    <w:abstractNumId w:val="29"/>
  </w:num>
  <w:num w:numId="37">
    <w:abstractNumId w:val="16"/>
  </w:num>
  <w:num w:numId="38">
    <w:abstractNumId w:val="2"/>
  </w:num>
  <w:num w:numId="39">
    <w:abstractNumId w:val="15"/>
  </w:num>
  <w:num w:numId="40">
    <w:abstractNumId w:val="7"/>
  </w:num>
  <w:num w:numId="41">
    <w:abstractNumId w:val="41"/>
  </w:num>
  <w:num w:numId="42">
    <w:abstractNumId w:val="0"/>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D9"/>
    <w:rsid w:val="00011846"/>
    <w:rsid w:val="00013DDB"/>
    <w:rsid w:val="0002211A"/>
    <w:rsid w:val="00024CD2"/>
    <w:rsid w:val="00027882"/>
    <w:rsid w:val="00027E4D"/>
    <w:rsid w:val="00031BF7"/>
    <w:rsid w:val="00036646"/>
    <w:rsid w:val="00037069"/>
    <w:rsid w:val="000424AE"/>
    <w:rsid w:val="000468FC"/>
    <w:rsid w:val="000520BD"/>
    <w:rsid w:val="00055AEE"/>
    <w:rsid w:val="00071448"/>
    <w:rsid w:val="00072E6C"/>
    <w:rsid w:val="000806D1"/>
    <w:rsid w:val="0009372C"/>
    <w:rsid w:val="00093CBA"/>
    <w:rsid w:val="000A34D7"/>
    <w:rsid w:val="000B3A95"/>
    <w:rsid w:val="000D163C"/>
    <w:rsid w:val="000D4323"/>
    <w:rsid w:val="000D4DE8"/>
    <w:rsid w:val="000E0D8C"/>
    <w:rsid w:val="000E1D64"/>
    <w:rsid w:val="000E3C55"/>
    <w:rsid w:val="001032BB"/>
    <w:rsid w:val="00113BC3"/>
    <w:rsid w:val="00121B17"/>
    <w:rsid w:val="00124578"/>
    <w:rsid w:val="00124DF3"/>
    <w:rsid w:val="0013711C"/>
    <w:rsid w:val="001518FD"/>
    <w:rsid w:val="00152F97"/>
    <w:rsid w:val="00153CE9"/>
    <w:rsid w:val="001713C3"/>
    <w:rsid w:val="00171C77"/>
    <w:rsid w:val="00173AC5"/>
    <w:rsid w:val="00177B7E"/>
    <w:rsid w:val="001816CA"/>
    <w:rsid w:val="001833A7"/>
    <w:rsid w:val="00192E03"/>
    <w:rsid w:val="00194561"/>
    <w:rsid w:val="001955B9"/>
    <w:rsid w:val="00195C45"/>
    <w:rsid w:val="001A6F08"/>
    <w:rsid w:val="001B2577"/>
    <w:rsid w:val="001B4BA0"/>
    <w:rsid w:val="001D063D"/>
    <w:rsid w:val="001E2DCC"/>
    <w:rsid w:val="001E3F89"/>
    <w:rsid w:val="001F7E20"/>
    <w:rsid w:val="002047D0"/>
    <w:rsid w:val="002122AC"/>
    <w:rsid w:val="00214152"/>
    <w:rsid w:val="00236DDC"/>
    <w:rsid w:val="0024776E"/>
    <w:rsid w:val="0025370D"/>
    <w:rsid w:val="00255E47"/>
    <w:rsid w:val="0029009C"/>
    <w:rsid w:val="002A2946"/>
    <w:rsid w:val="002A7327"/>
    <w:rsid w:val="002B426A"/>
    <w:rsid w:val="002C0570"/>
    <w:rsid w:val="002C4BCB"/>
    <w:rsid w:val="002C77A5"/>
    <w:rsid w:val="002F6D44"/>
    <w:rsid w:val="003004D1"/>
    <w:rsid w:val="0031120C"/>
    <w:rsid w:val="00316C5E"/>
    <w:rsid w:val="0032544D"/>
    <w:rsid w:val="00327CED"/>
    <w:rsid w:val="0033382B"/>
    <w:rsid w:val="003358D5"/>
    <w:rsid w:val="00353698"/>
    <w:rsid w:val="00353EDF"/>
    <w:rsid w:val="00355C4B"/>
    <w:rsid w:val="00357917"/>
    <w:rsid w:val="003602E9"/>
    <w:rsid w:val="0036147B"/>
    <w:rsid w:val="003625D7"/>
    <w:rsid w:val="00367951"/>
    <w:rsid w:val="00374B1B"/>
    <w:rsid w:val="00386BAD"/>
    <w:rsid w:val="00390555"/>
    <w:rsid w:val="00391412"/>
    <w:rsid w:val="003A53E8"/>
    <w:rsid w:val="003B2ABE"/>
    <w:rsid w:val="003C2854"/>
    <w:rsid w:val="003C7026"/>
    <w:rsid w:val="003F07BA"/>
    <w:rsid w:val="00401591"/>
    <w:rsid w:val="0040301B"/>
    <w:rsid w:val="00407CCC"/>
    <w:rsid w:val="00411925"/>
    <w:rsid w:val="00435E54"/>
    <w:rsid w:val="00443DAD"/>
    <w:rsid w:val="00445E7C"/>
    <w:rsid w:val="004500B8"/>
    <w:rsid w:val="00450BAA"/>
    <w:rsid w:val="00453716"/>
    <w:rsid w:val="0046718C"/>
    <w:rsid w:val="00481940"/>
    <w:rsid w:val="00490C1B"/>
    <w:rsid w:val="004926E6"/>
    <w:rsid w:val="004A10F0"/>
    <w:rsid w:val="004B13B1"/>
    <w:rsid w:val="004B6C27"/>
    <w:rsid w:val="004C59E9"/>
    <w:rsid w:val="004C6815"/>
    <w:rsid w:val="004C7318"/>
    <w:rsid w:val="004D43BD"/>
    <w:rsid w:val="004D5A51"/>
    <w:rsid w:val="004D6448"/>
    <w:rsid w:val="004F1751"/>
    <w:rsid w:val="005301FF"/>
    <w:rsid w:val="005369C3"/>
    <w:rsid w:val="005447ED"/>
    <w:rsid w:val="005455B4"/>
    <w:rsid w:val="00547B74"/>
    <w:rsid w:val="00552043"/>
    <w:rsid w:val="00552854"/>
    <w:rsid w:val="00580E11"/>
    <w:rsid w:val="00581642"/>
    <w:rsid w:val="00587530"/>
    <w:rsid w:val="00595CA4"/>
    <w:rsid w:val="005B4B35"/>
    <w:rsid w:val="005B68B8"/>
    <w:rsid w:val="005C4B27"/>
    <w:rsid w:val="005E29E0"/>
    <w:rsid w:val="005F1677"/>
    <w:rsid w:val="0060320D"/>
    <w:rsid w:val="006046CF"/>
    <w:rsid w:val="00613EE6"/>
    <w:rsid w:val="00616190"/>
    <w:rsid w:val="00617BDA"/>
    <w:rsid w:val="006206A8"/>
    <w:rsid w:val="00621731"/>
    <w:rsid w:val="006265A0"/>
    <w:rsid w:val="006277BA"/>
    <w:rsid w:val="00642EA6"/>
    <w:rsid w:val="006611B1"/>
    <w:rsid w:val="00665872"/>
    <w:rsid w:val="0067213A"/>
    <w:rsid w:val="00690AE4"/>
    <w:rsid w:val="00690B40"/>
    <w:rsid w:val="006A3A99"/>
    <w:rsid w:val="006A6A11"/>
    <w:rsid w:val="006C141F"/>
    <w:rsid w:val="006D2718"/>
    <w:rsid w:val="006D5B6C"/>
    <w:rsid w:val="006E7E47"/>
    <w:rsid w:val="00703667"/>
    <w:rsid w:val="007049F3"/>
    <w:rsid w:val="007108FF"/>
    <w:rsid w:val="00712542"/>
    <w:rsid w:val="0071589D"/>
    <w:rsid w:val="00722F0B"/>
    <w:rsid w:val="00724954"/>
    <w:rsid w:val="007330B0"/>
    <w:rsid w:val="00733C01"/>
    <w:rsid w:val="00733DC3"/>
    <w:rsid w:val="00742A6E"/>
    <w:rsid w:val="0074391F"/>
    <w:rsid w:val="00743FA9"/>
    <w:rsid w:val="00744FBE"/>
    <w:rsid w:val="007503F7"/>
    <w:rsid w:val="0075523A"/>
    <w:rsid w:val="007555B4"/>
    <w:rsid w:val="0076131D"/>
    <w:rsid w:val="007633BF"/>
    <w:rsid w:val="00766896"/>
    <w:rsid w:val="00767C31"/>
    <w:rsid w:val="00770309"/>
    <w:rsid w:val="0077315C"/>
    <w:rsid w:val="0077502F"/>
    <w:rsid w:val="007856C2"/>
    <w:rsid w:val="007904A2"/>
    <w:rsid w:val="007B39C7"/>
    <w:rsid w:val="007B6A78"/>
    <w:rsid w:val="007C27EC"/>
    <w:rsid w:val="007D3C96"/>
    <w:rsid w:val="007F2908"/>
    <w:rsid w:val="007F378E"/>
    <w:rsid w:val="008110FD"/>
    <w:rsid w:val="00813132"/>
    <w:rsid w:val="008217E7"/>
    <w:rsid w:val="00824D85"/>
    <w:rsid w:val="008359AD"/>
    <w:rsid w:val="00842592"/>
    <w:rsid w:val="00844C47"/>
    <w:rsid w:val="008541A4"/>
    <w:rsid w:val="00865A65"/>
    <w:rsid w:val="0087007A"/>
    <w:rsid w:val="00884A41"/>
    <w:rsid w:val="008943C3"/>
    <w:rsid w:val="008953C6"/>
    <w:rsid w:val="008A1BEE"/>
    <w:rsid w:val="008A483E"/>
    <w:rsid w:val="008B2A7D"/>
    <w:rsid w:val="008E053E"/>
    <w:rsid w:val="009018C8"/>
    <w:rsid w:val="00902512"/>
    <w:rsid w:val="0091020A"/>
    <w:rsid w:val="00916D02"/>
    <w:rsid w:val="00920E95"/>
    <w:rsid w:val="0092477C"/>
    <w:rsid w:val="00942FCF"/>
    <w:rsid w:val="009437C2"/>
    <w:rsid w:val="0095625A"/>
    <w:rsid w:val="009666ED"/>
    <w:rsid w:val="009A15A0"/>
    <w:rsid w:val="009A18B6"/>
    <w:rsid w:val="009A1A78"/>
    <w:rsid w:val="009A4268"/>
    <w:rsid w:val="009C3442"/>
    <w:rsid w:val="009C4711"/>
    <w:rsid w:val="009C49A5"/>
    <w:rsid w:val="009C6415"/>
    <w:rsid w:val="009E19B7"/>
    <w:rsid w:val="009E34BF"/>
    <w:rsid w:val="009E78B1"/>
    <w:rsid w:val="00A00F0C"/>
    <w:rsid w:val="00A16E21"/>
    <w:rsid w:val="00A323C1"/>
    <w:rsid w:val="00A32EC1"/>
    <w:rsid w:val="00A33C70"/>
    <w:rsid w:val="00A43E44"/>
    <w:rsid w:val="00A5462C"/>
    <w:rsid w:val="00A666B9"/>
    <w:rsid w:val="00A700A8"/>
    <w:rsid w:val="00A82F0A"/>
    <w:rsid w:val="00A84483"/>
    <w:rsid w:val="00A86D55"/>
    <w:rsid w:val="00A91C2A"/>
    <w:rsid w:val="00A92786"/>
    <w:rsid w:val="00A92D18"/>
    <w:rsid w:val="00A94954"/>
    <w:rsid w:val="00AA115D"/>
    <w:rsid w:val="00AA18FA"/>
    <w:rsid w:val="00AA4B3B"/>
    <w:rsid w:val="00AB2096"/>
    <w:rsid w:val="00AB25EC"/>
    <w:rsid w:val="00AB7CD4"/>
    <w:rsid w:val="00AC2243"/>
    <w:rsid w:val="00AC6DD4"/>
    <w:rsid w:val="00AD277C"/>
    <w:rsid w:val="00AE2047"/>
    <w:rsid w:val="00AE34BE"/>
    <w:rsid w:val="00AF7C26"/>
    <w:rsid w:val="00B049AA"/>
    <w:rsid w:val="00B13441"/>
    <w:rsid w:val="00B14178"/>
    <w:rsid w:val="00B3427A"/>
    <w:rsid w:val="00B35130"/>
    <w:rsid w:val="00B3621B"/>
    <w:rsid w:val="00B46789"/>
    <w:rsid w:val="00B56B1D"/>
    <w:rsid w:val="00B6548A"/>
    <w:rsid w:val="00B66C44"/>
    <w:rsid w:val="00B673B6"/>
    <w:rsid w:val="00B82012"/>
    <w:rsid w:val="00B872E0"/>
    <w:rsid w:val="00B9432D"/>
    <w:rsid w:val="00B94644"/>
    <w:rsid w:val="00BB02D5"/>
    <w:rsid w:val="00BD3CAB"/>
    <w:rsid w:val="00BD7D90"/>
    <w:rsid w:val="00BE4EE1"/>
    <w:rsid w:val="00C01576"/>
    <w:rsid w:val="00C102FA"/>
    <w:rsid w:val="00C10557"/>
    <w:rsid w:val="00C15F50"/>
    <w:rsid w:val="00C32C16"/>
    <w:rsid w:val="00C33888"/>
    <w:rsid w:val="00C55376"/>
    <w:rsid w:val="00C556B9"/>
    <w:rsid w:val="00C64382"/>
    <w:rsid w:val="00C716C4"/>
    <w:rsid w:val="00C75227"/>
    <w:rsid w:val="00C80EFF"/>
    <w:rsid w:val="00C812D9"/>
    <w:rsid w:val="00C91B94"/>
    <w:rsid w:val="00CA6C20"/>
    <w:rsid w:val="00CC2BE4"/>
    <w:rsid w:val="00CC3CD3"/>
    <w:rsid w:val="00CC4BEA"/>
    <w:rsid w:val="00CD34AD"/>
    <w:rsid w:val="00CD3963"/>
    <w:rsid w:val="00CD4190"/>
    <w:rsid w:val="00CD7488"/>
    <w:rsid w:val="00CE2627"/>
    <w:rsid w:val="00CE4962"/>
    <w:rsid w:val="00CE4C4D"/>
    <w:rsid w:val="00D0078E"/>
    <w:rsid w:val="00D04646"/>
    <w:rsid w:val="00D12282"/>
    <w:rsid w:val="00D16A94"/>
    <w:rsid w:val="00D17662"/>
    <w:rsid w:val="00D241A2"/>
    <w:rsid w:val="00D30C9F"/>
    <w:rsid w:val="00D320D4"/>
    <w:rsid w:val="00D509D3"/>
    <w:rsid w:val="00D51A8E"/>
    <w:rsid w:val="00D52D14"/>
    <w:rsid w:val="00D541C9"/>
    <w:rsid w:val="00D575A1"/>
    <w:rsid w:val="00D57C41"/>
    <w:rsid w:val="00D61E1C"/>
    <w:rsid w:val="00D63D3F"/>
    <w:rsid w:val="00D650F4"/>
    <w:rsid w:val="00D665EC"/>
    <w:rsid w:val="00D66B60"/>
    <w:rsid w:val="00D94510"/>
    <w:rsid w:val="00D94EE5"/>
    <w:rsid w:val="00DA0DF8"/>
    <w:rsid w:val="00DA791F"/>
    <w:rsid w:val="00DC3833"/>
    <w:rsid w:val="00DC3B6E"/>
    <w:rsid w:val="00DC6859"/>
    <w:rsid w:val="00DC7191"/>
    <w:rsid w:val="00DC7224"/>
    <w:rsid w:val="00DD000C"/>
    <w:rsid w:val="00DD4EAF"/>
    <w:rsid w:val="00DE4C30"/>
    <w:rsid w:val="00DF7819"/>
    <w:rsid w:val="00E13F34"/>
    <w:rsid w:val="00E15504"/>
    <w:rsid w:val="00E2097C"/>
    <w:rsid w:val="00E26871"/>
    <w:rsid w:val="00E5185D"/>
    <w:rsid w:val="00E62B5B"/>
    <w:rsid w:val="00E65464"/>
    <w:rsid w:val="00E67F09"/>
    <w:rsid w:val="00E70696"/>
    <w:rsid w:val="00EA0548"/>
    <w:rsid w:val="00EA0D50"/>
    <w:rsid w:val="00EA21D8"/>
    <w:rsid w:val="00EA4DE6"/>
    <w:rsid w:val="00EB7433"/>
    <w:rsid w:val="00EC4446"/>
    <w:rsid w:val="00EC64C2"/>
    <w:rsid w:val="00ED6EEC"/>
    <w:rsid w:val="00EE7D5C"/>
    <w:rsid w:val="00F010C5"/>
    <w:rsid w:val="00F10A30"/>
    <w:rsid w:val="00F13802"/>
    <w:rsid w:val="00F147E0"/>
    <w:rsid w:val="00F21941"/>
    <w:rsid w:val="00F32ABF"/>
    <w:rsid w:val="00F3613C"/>
    <w:rsid w:val="00F44874"/>
    <w:rsid w:val="00F7538B"/>
    <w:rsid w:val="00F77AD5"/>
    <w:rsid w:val="00F80EA2"/>
    <w:rsid w:val="00F852F1"/>
    <w:rsid w:val="00F85D02"/>
    <w:rsid w:val="00F91D8F"/>
    <w:rsid w:val="00F92667"/>
    <w:rsid w:val="00F9652A"/>
    <w:rsid w:val="00FA1273"/>
    <w:rsid w:val="00FA5C0C"/>
    <w:rsid w:val="00FA7A85"/>
    <w:rsid w:val="00FC29F7"/>
    <w:rsid w:val="00FD0947"/>
    <w:rsid w:val="00FE44AB"/>
    <w:rsid w:val="00FE7BEB"/>
    <w:rsid w:val="00FF0668"/>
    <w:rsid w:val="00FF13D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D7E8E0"/>
  <w15:docId w15:val="{91514F69-A80A-344F-942F-427093F2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2D9"/>
    <w:rPr>
      <w:rFonts w:ascii="Times New Roman" w:eastAsia="Times New Roman" w:hAnsi="Times New Roman" w:cs="Times New Roman"/>
      <w:sz w:val="20"/>
      <w:szCs w:val="20"/>
    </w:rPr>
  </w:style>
  <w:style w:type="paragraph" w:styleId="Heading1">
    <w:name w:val="heading 1"/>
    <w:basedOn w:val="Normal"/>
    <w:next w:val="Normal"/>
    <w:link w:val="Heading1Char"/>
    <w:qFormat/>
    <w:rsid w:val="00C812D9"/>
    <w:pPr>
      <w:keepNext/>
      <w:jc w:val="center"/>
      <w:outlineLvl w:val="0"/>
    </w:pPr>
    <w:rPr>
      <w:b/>
      <w:sz w:val="36"/>
    </w:rPr>
  </w:style>
  <w:style w:type="paragraph" w:styleId="Heading2">
    <w:name w:val="heading 2"/>
    <w:basedOn w:val="Normal"/>
    <w:next w:val="Normal"/>
    <w:link w:val="Heading2Char"/>
    <w:qFormat/>
    <w:rsid w:val="00C812D9"/>
    <w:pPr>
      <w:keepNext/>
      <w:jc w:val="center"/>
      <w:outlineLvl w:val="1"/>
    </w:pPr>
    <w:rPr>
      <w:b/>
      <w:sz w:val="40"/>
    </w:rPr>
  </w:style>
  <w:style w:type="paragraph" w:styleId="Heading3">
    <w:name w:val="heading 3"/>
    <w:basedOn w:val="Normal"/>
    <w:next w:val="Normal"/>
    <w:link w:val="Heading3Char"/>
    <w:qFormat/>
    <w:rsid w:val="00C812D9"/>
    <w:pPr>
      <w:keepNext/>
      <w:jc w:val="center"/>
      <w:outlineLvl w:val="2"/>
    </w:pPr>
    <w:rPr>
      <w:sz w:val="32"/>
    </w:rPr>
  </w:style>
  <w:style w:type="paragraph" w:styleId="Heading4">
    <w:name w:val="heading 4"/>
    <w:basedOn w:val="Normal"/>
    <w:next w:val="Normal"/>
    <w:link w:val="Heading4Char"/>
    <w:qFormat/>
    <w:rsid w:val="00C812D9"/>
    <w:pPr>
      <w:keepNext/>
      <w:jc w:val="center"/>
      <w:outlineLvl w:val="3"/>
    </w:pPr>
    <w:rPr>
      <w:b/>
      <w:sz w:val="32"/>
    </w:rPr>
  </w:style>
  <w:style w:type="paragraph" w:styleId="Heading5">
    <w:name w:val="heading 5"/>
    <w:basedOn w:val="Normal"/>
    <w:next w:val="Normal"/>
    <w:link w:val="Heading5Char"/>
    <w:qFormat/>
    <w:rsid w:val="00C812D9"/>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12D9"/>
    <w:rPr>
      <w:rFonts w:ascii="Times New Roman" w:eastAsia="Times New Roman" w:hAnsi="Times New Roman" w:cs="Times New Roman"/>
      <w:b/>
      <w:sz w:val="36"/>
      <w:szCs w:val="20"/>
      <w:lang w:val="ro-RO"/>
    </w:rPr>
  </w:style>
  <w:style w:type="character" w:customStyle="1" w:styleId="Heading2Char">
    <w:name w:val="Heading 2 Char"/>
    <w:basedOn w:val="DefaultParagraphFont"/>
    <w:link w:val="Heading2"/>
    <w:rsid w:val="00C812D9"/>
    <w:rPr>
      <w:rFonts w:ascii="Times New Roman" w:eastAsia="Times New Roman" w:hAnsi="Times New Roman" w:cs="Times New Roman"/>
      <w:b/>
      <w:sz w:val="40"/>
      <w:szCs w:val="20"/>
      <w:lang w:val="ro-RO"/>
    </w:rPr>
  </w:style>
  <w:style w:type="character" w:customStyle="1" w:styleId="Heading3Char">
    <w:name w:val="Heading 3 Char"/>
    <w:basedOn w:val="DefaultParagraphFont"/>
    <w:link w:val="Heading3"/>
    <w:rsid w:val="00C812D9"/>
    <w:rPr>
      <w:rFonts w:ascii="Times New Roman" w:eastAsia="Times New Roman" w:hAnsi="Times New Roman" w:cs="Times New Roman"/>
      <w:sz w:val="32"/>
      <w:szCs w:val="20"/>
      <w:lang w:val="ro-RO"/>
    </w:rPr>
  </w:style>
  <w:style w:type="character" w:customStyle="1" w:styleId="Heading4Char">
    <w:name w:val="Heading 4 Char"/>
    <w:basedOn w:val="DefaultParagraphFont"/>
    <w:link w:val="Heading4"/>
    <w:rsid w:val="00C812D9"/>
    <w:rPr>
      <w:rFonts w:ascii="Times New Roman" w:eastAsia="Times New Roman" w:hAnsi="Times New Roman" w:cs="Times New Roman"/>
      <w:b/>
      <w:sz w:val="32"/>
      <w:szCs w:val="20"/>
      <w:lang w:val="ro-RO"/>
    </w:rPr>
  </w:style>
  <w:style w:type="character" w:customStyle="1" w:styleId="Heading5Char">
    <w:name w:val="Heading 5 Char"/>
    <w:basedOn w:val="DefaultParagraphFont"/>
    <w:link w:val="Heading5"/>
    <w:rsid w:val="00C812D9"/>
    <w:rPr>
      <w:rFonts w:ascii="Times New Roman" w:eastAsia="Times New Roman" w:hAnsi="Times New Roman" w:cs="Times New Roman"/>
      <w:b/>
      <w:bCs/>
      <w:i/>
      <w:iCs/>
      <w:sz w:val="26"/>
      <w:szCs w:val="26"/>
      <w:lang w:val="ro-RO"/>
    </w:rPr>
  </w:style>
  <w:style w:type="paragraph" w:styleId="BodyText">
    <w:name w:val="Body Text"/>
    <w:basedOn w:val="Normal"/>
    <w:link w:val="BodyTextChar"/>
    <w:rsid w:val="00C812D9"/>
    <w:pPr>
      <w:jc w:val="both"/>
    </w:pPr>
    <w:rPr>
      <w:rFonts w:ascii="Letter Gothic MT" w:hAnsi="Letter Gothic MT"/>
      <w:sz w:val="28"/>
      <w:lang w:val="en-GB"/>
    </w:rPr>
  </w:style>
  <w:style w:type="character" w:customStyle="1" w:styleId="BodyTextChar">
    <w:name w:val="Body Text Char"/>
    <w:basedOn w:val="DefaultParagraphFont"/>
    <w:link w:val="BodyText"/>
    <w:rsid w:val="00C812D9"/>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C812D9"/>
    <w:pPr>
      <w:tabs>
        <w:tab w:val="center" w:pos="4320"/>
        <w:tab w:val="right" w:pos="8640"/>
      </w:tabs>
    </w:pPr>
  </w:style>
  <w:style w:type="character" w:customStyle="1" w:styleId="HeaderChar">
    <w:name w:val="Header Char"/>
    <w:basedOn w:val="DefaultParagraphFont"/>
    <w:link w:val="Header"/>
    <w:uiPriority w:val="99"/>
    <w:rsid w:val="00C812D9"/>
    <w:rPr>
      <w:rFonts w:ascii="Times New Roman" w:eastAsia="Times New Roman" w:hAnsi="Times New Roman" w:cs="Times New Roman"/>
      <w:sz w:val="20"/>
      <w:szCs w:val="20"/>
      <w:lang w:val="ro-RO"/>
    </w:rPr>
  </w:style>
  <w:style w:type="character" w:styleId="PageNumber">
    <w:name w:val="page number"/>
    <w:basedOn w:val="DefaultParagraphFont"/>
    <w:rsid w:val="00C812D9"/>
  </w:style>
  <w:style w:type="paragraph" w:styleId="BodyTextIndent2">
    <w:name w:val="Body Text Indent 2"/>
    <w:basedOn w:val="Normal"/>
    <w:link w:val="BodyTextIndent2Char"/>
    <w:rsid w:val="00C812D9"/>
    <w:pPr>
      <w:ind w:firstLine="1080"/>
      <w:jc w:val="both"/>
    </w:pPr>
    <w:rPr>
      <w:sz w:val="32"/>
    </w:rPr>
  </w:style>
  <w:style w:type="character" w:customStyle="1" w:styleId="BodyTextIndent2Char">
    <w:name w:val="Body Text Indent 2 Char"/>
    <w:basedOn w:val="DefaultParagraphFont"/>
    <w:link w:val="BodyTextIndent2"/>
    <w:rsid w:val="00C812D9"/>
    <w:rPr>
      <w:rFonts w:ascii="Times New Roman" w:eastAsia="Times New Roman" w:hAnsi="Times New Roman" w:cs="Times New Roman"/>
      <w:sz w:val="32"/>
      <w:szCs w:val="20"/>
      <w:lang w:val="ro-RO"/>
    </w:rPr>
  </w:style>
  <w:style w:type="paragraph" w:styleId="Subtitle">
    <w:name w:val="Subtitle"/>
    <w:basedOn w:val="Normal"/>
    <w:link w:val="SubtitleChar"/>
    <w:qFormat/>
    <w:rsid w:val="00C812D9"/>
    <w:pPr>
      <w:jc w:val="center"/>
    </w:pPr>
    <w:rPr>
      <w:b/>
      <w:sz w:val="40"/>
    </w:rPr>
  </w:style>
  <w:style w:type="character" w:customStyle="1" w:styleId="SubtitleChar">
    <w:name w:val="Subtitle Char"/>
    <w:basedOn w:val="DefaultParagraphFont"/>
    <w:link w:val="Subtitle"/>
    <w:rsid w:val="00C812D9"/>
    <w:rPr>
      <w:rFonts w:ascii="Times New Roman" w:eastAsia="Times New Roman" w:hAnsi="Times New Roman" w:cs="Times New Roman"/>
      <w:b/>
      <w:sz w:val="40"/>
      <w:szCs w:val="20"/>
      <w:lang w:val="ro-RO"/>
    </w:rPr>
  </w:style>
  <w:style w:type="paragraph" w:customStyle="1" w:styleId="Articole">
    <w:name w:val="Articole"/>
    <w:basedOn w:val="Normal"/>
    <w:rsid w:val="00C812D9"/>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C812D9"/>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C812D9"/>
    <w:rPr>
      <w:rFonts w:ascii="Times New Roman" w:eastAsia="Times New Roman" w:hAnsi="Times New Roman" w:cs="Times New Roman"/>
      <w:b/>
      <w:sz w:val="26"/>
      <w:szCs w:val="20"/>
      <w:lang w:val="ro-RO"/>
    </w:rPr>
  </w:style>
  <w:style w:type="paragraph" w:styleId="BodyTextIndent3">
    <w:name w:val="Body Text Indent 3"/>
    <w:basedOn w:val="Normal"/>
    <w:link w:val="BodyTextIndent3Char"/>
    <w:rsid w:val="00C812D9"/>
    <w:pPr>
      <w:spacing w:after="120"/>
      <w:ind w:left="283"/>
    </w:pPr>
    <w:rPr>
      <w:sz w:val="16"/>
    </w:rPr>
  </w:style>
  <w:style w:type="character" w:customStyle="1" w:styleId="BodyTextIndent3Char">
    <w:name w:val="Body Text Indent 3 Char"/>
    <w:basedOn w:val="DefaultParagraphFont"/>
    <w:link w:val="BodyTextIndent3"/>
    <w:rsid w:val="00C812D9"/>
    <w:rPr>
      <w:rFonts w:ascii="Times New Roman" w:eastAsia="Times New Roman" w:hAnsi="Times New Roman" w:cs="Times New Roman"/>
      <w:sz w:val="16"/>
      <w:szCs w:val="20"/>
      <w:lang w:val="ro-RO"/>
    </w:rPr>
  </w:style>
  <w:style w:type="paragraph" w:styleId="BodyText3">
    <w:name w:val="Body Text 3"/>
    <w:basedOn w:val="Normal"/>
    <w:link w:val="BodyText3Char"/>
    <w:rsid w:val="00C812D9"/>
    <w:pPr>
      <w:spacing w:after="120"/>
      <w:jc w:val="both"/>
    </w:pPr>
    <w:rPr>
      <w:b/>
      <w:sz w:val="24"/>
    </w:rPr>
  </w:style>
  <w:style w:type="character" w:customStyle="1" w:styleId="BodyText3Char">
    <w:name w:val="Body Text 3 Char"/>
    <w:basedOn w:val="DefaultParagraphFont"/>
    <w:link w:val="BodyText3"/>
    <w:rsid w:val="00C812D9"/>
    <w:rPr>
      <w:rFonts w:ascii="Times New Roman" w:eastAsia="Times New Roman" w:hAnsi="Times New Roman" w:cs="Times New Roman"/>
      <w:b/>
      <w:szCs w:val="20"/>
      <w:lang w:val="ro-RO"/>
    </w:rPr>
  </w:style>
  <w:style w:type="paragraph" w:styleId="Footer">
    <w:name w:val="footer"/>
    <w:basedOn w:val="Normal"/>
    <w:link w:val="FooterChar"/>
    <w:uiPriority w:val="99"/>
    <w:rsid w:val="00C812D9"/>
    <w:pPr>
      <w:tabs>
        <w:tab w:val="center" w:pos="4320"/>
        <w:tab w:val="right" w:pos="8640"/>
      </w:tabs>
    </w:pPr>
  </w:style>
  <w:style w:type="character" w:customStyle="1" w:styleId="FooterChar">
    <w:name w:val="Footer Char"/>
    <w:basedOn w:val="DefaultParagraphFont"/>
    <w:link w:val="Footer"/>
    <w:uiPriority w:val="99"/>
    <w:rsid w:val="00C812D9"/>
    <w:rPr>
      <w:rFonts w:ascii="Times New Roman" w:eastAsia="Times New Roman" w:hAnsi="Times New Roman" w:cs="Times New Roman"/>
      <w:sz w:val="20"/>
      <w:szCs w:val="20"/>
      <w:lang w:val="ro-RO"/>
    </w:rPr>
  </w:style>
  <w:style w:type="paragraph" w:styleId="BodyText2">
    <w:name w:val="Body Text 2"/>
    <w:basedOn w:val="Normal"/>
    <w:link w:val="BodyText2Char"/>
    <w:rsid w:val="00C812D9"/>
    <w:pPr>
      <w:spacing w:line="360" w:lineRule="auto"/>
      <w:jc w:val="both"/>
    </w:pPr>
    <w:rPr>
      <w:b/>
      <w:sz w:val="32"/>
    </w:rPr>
  </w:style>
  <w:style w:type="character" w:customStyle="1" w:styleId="BodyText2Char">
    <w:name w:val="Body Text 2 Char"/>
    <w:basedOn w:val="DefaultParagraphFont"/>
    <w:link w:val="BodyText2"/>
    <w:rsid w:val="00C812D9"/>
    <w:rPr>
      <w:rFonts w:ascii="Times New Roman" w:eastAsia="Times New Roman" w:hAnsi="Times New Roman" w:cs="Times New Roman"/>
      <w:b/>
      <w:sz w:val="32"/>
      <w:szCs w:val="20"/>
      <w:lang w:val="ro-RO"/>
    </w:rPr>
  </w:style>
  <w:style w:type="paragraph" w:styleId="FootnoteText">
    <w:name w:val="footnote text"/>
    <w:basedOn w:val="Normal"/>
    <w:link w:val="FootnoteTextChar"/>
    <w:semiHidden/>
    <w:rsid w:val="00C812D9"/>
  </w:style>
  <w:style w:type="character" w:customStyle="1" w:styleId="FootnoteTextChar">
    <w:name w:val="Footnote Text Char"/>
    <w:basedOn w:val="DefaultParagraphFont"/>
    <w:link w:val="FootnoteText"/>
    <w:semiHidden/>
    <w:rsid w:val="00C812D9"/>
    <w:rPr>
      <w:rFonts w:ascii="Times New Roman" w:eastAsia="Times New Roman" w:hAnsi="Times New Roman" w:cs="Times New Roman"/>
      <w:sz w:val="20"/>
      <w:szCs w:val="20"/>
      <w:lang w:val="ro-RO"/>
    </w:rPr>
  </w:style>
  <w:style w:type="paragraph" w:customStyle="1" w:styleId="CaracterCharCharCaracterCaracterCaracterCaracter">
    <w:name w:val="Caracter Char Char Caracter Caracter Caracter Caracter"/>
    <w:basedOn w:val="Normal"/>
    <w:rsid w:val="00C812D9"/>
    <w:rPr>
      <w:sz w:val="24"/>
      <w:szCs w:val="24"/>
      <w:lang w:val="pl-PL" w:eastAsia="pl-PL"/>
    </w:rPr>
  </w:style>
  <w:style w:type="paragraph" w:customStyle="1" w:styleId="CaracterCaracter">
    <w:name w:val="Caracter Caracter"/>
    <w:basedOn w:val="Normal"/>
    <w:rsid w:val="00C812D9"/>
    <w:rPr>
      <w:sz w:val="24"/>
      <w:szCs w:val="24"/>
      <w:lang w:val="pl-PL" w:eastAsia="pl-PL"/>
    </w:rPr>
  </w:style>
  <w:style w:type="paragraph" w:styleId="BalloonText">
    <w:name w:val="Balloon Text"/>
    <w:basedOn w:val="Normal"/>
    <w:link w:val="BalloonTextChar"/>
    <w:uiPriority w:val="99"/>
    <w:semiHidden/>
    <w:rsid w:val="00C812D9"/>
    <w:rPr>
      <w:rFonts w:ascii="Tahoma" w:hAnsi="Tahoma" w:cs="Tahoma"/>
      <w:sz w:val="16"/>
      <w:szCs w:val="16"/>
    </w:rPr>
  </w:style>
  <w:style w:type="character" w:customStyle="1" w:styleId="BalloonTextChar">
    <w:name w:val="Balloon Text Char"/>
    <w:basedOn w:val="DefaultParagraphFont"/>
    <w:link w:val="BalloonText"/>
    <w:uiPriority w:val="99"/>
    <w:semiHidden/>
    <w:rsid w:val="00C812D9"/>
    <w:rPr>
      <w:rFonts w:ascii="Tahoma" w:eastAsia="Times New Roman" w:hAnsi="Tahoma" w:cs="Tahoma"/>
      <w:sz w:val="16"/>
      <w:szCs w:val="16"/>
      <w:lang w:val="ro-RO"/>
    </w:rPr>
  </w:style>
  <w:style w:type="character" w:customStyle="1" w:styleId="FontStyle31">
    <w:name w:val="Font Style31"/>
    <w:rsid w:val="00C812D9"/>
    <w:rPr>
      <w:rFonts w:ascii="Times New Roman" w:hAnsi="Times New Roman" w:cs="Times New Roman"/>
      <w:sz w:val="32"/>
      <w:szCs w:val="32"/>
    </w:rPr>
  </w:style>
  <w:style w:type="character" w:customStyle="1" w:styleId="FontStyle22">
    <w:name w:val="Font Style22"/>
    <w:rsid w:val="00C812D9"/>
    <w:rPr>
      <w:rFonts w:ascii="Times New Roman" w:hAnsi="Times New Roman" w:cs="Times New Roman" w:hint="default"/>
      <w:b/>
      <w:bCs/>
      <w:sz w:val="26"/>
      <w:szCs w:val="26"/>
    </w:rPr>
  </w:style>
  <w:style w:type="character" w:customStyle="1" w:styleId="FontStyle27">
    <w:name w:val="Font Style27"/>
    <w:rsid w:val="00C812D9"/>
    <w:rPr>
      <w:rFonts w:ascii="Times New Roman" w:hAnsi="Times New Roman" w:cs="Times New Roman" w:hint="default"/>
      <w:sz w:val="26"/>
      <w:szCs w:val="26"/>
    </w:rPr>
  </w:style>
  <w:style w:type="character" w:customStyle="1" w:styleId="FontStyle23">
    <w:name w:val="Font Style23"/>
    <w:rsid w:val="00C812D9"/>
    <w:rPr>
      <w:rFonts w:ascii="Times New Roman" w:hAnsi="Times New Roman" w:cs="Times New Roman" w:hint="default"/>
      <w:i/>
      <w:iCs/>
      <w:sz w:val="26"/>
      <w:szCs w:val="26"/>
    </w:rPr>
  </w:style>
  <w:style w:type="character" w:customStyle="1" w:styleId="FontStyle26">
    <w:name w:val="Font Style26"/>
    <w:rsid w:val="00C812D9"/>
    <w:rPr>
      <w:rFonts w:ascii="Times New Roman" w:hAnsi="Times New Roman" w:cs="Times New Roman" w:hint="default"/>
      <w:b/>
      <w:bCs/>
      <w:spacing w:val="10"/>
      <w:sz w:val="22"/>
      <w:szCs w:val="22"/>
    </w:rPr>
  </w:style>
  <w:style w:type="paragraph" w:customStyle="1" w:styleId="Style3">
    <w:name w:val="Style3"/>
    <w:basedOn w:val="Normal"/>
    <w:rsid w:val="00C812D9"/>
    <w:pPr>
      <w:widowControl w:val="0"/>
      <w:autoSpaceDE w:val="0"/>
      <w:autoSpaceDN w:val="0"/>
      <w:adjustRightInd w:val="0"/>
    </w:pPr>
    <w:rPr>
      <w:sz w:val="24"/>
      <w:szCs w:val="24"/>
      <w:lang w:val="en-US"/>
    </w:rPr>
  </w:style>
  <w:style w:type="paragraph" w:customStyle="1" w:styleId="Style4">
    <w:name w:val="Style4"/>
    <w:basedOn w:val="Normal"/>
    <w:rsid w:val="00C812D9"/>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C812D9"/>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C812D9"/>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C812D9"/>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C812D9"/>
    <w:rPr>
      <w:rFonts w:ascii="Times New Roman" w:hAnsi="Times New Roman" w:cs="Times New Roman" w:hint="default"/>
      <w:b/>
      <w:bCs/>
      <w:sz w:val="24"/>
      <w:szCs w:val="24"/>
    </w:rPr>
  </w:style>
  <w:style w:type="character" w:customStyle="1" w:styleId="FontStyle12">
    <w:name w:val="Font Style12"/>
    <w:rsid w:val="00C812D9"/>
    <w:rPr>
      <w:rFonts w:ascii="Times New Roman" w:hAnsi="Times New Roman" w:cs="Times New Roman" w:hint="default"/>
      <w:sz w:val="24"/>
      <w:szCs w:val="24"/>
    </w:rPr>
  </w:style>
  <w:style w:type="character" w:customStyle="1" w:styleId="Bodytext20">
    <w:name w:val="Body text (2)_"/>
    <w:link w:val="Bodytext21"/>
    <w:rsid w:val="00C812D9"/>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C812D9"/>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C812D9"/>
    <w:rPr>
      <w:shd w:val="clear" w:color="auto" w:fill="FFFFFF"/>
    </w:rPr>
  </w:style>
  <w:style w:type="paragraph" w:customStyle="1" w:styleId="Headerorfooter1">
    <w:name w:val="Header or footer1"/>
    <w:basedOn w:val="Normal"/>
    <w:link w:val="Headerorfooter"/>
    <w:rsid w:val="00C812D9"/>
    <w:pPr>
      <w:widowControl w:val="0"/>
      <w:shd w:val="clear" w:color="auto" w:fill="FFFFFF"/>
      <w:spacing w:line="240" w:lineRule="atLeast"/>
    </w:pPr>
    <w:rPr>
      <w:rFonts w:asciiTheme="minorHAnsi" w:eastAsiaTheme="minorHAnsi" w:hAnsiTheme="minorHAnsi" w:cstheme="minorBidi"/>
      <w:sz w:val="24"/>
      <w:szCs w:val="24"/>
    </w:rPr>
  </w:style>
  <w:style w:type="character" w:customStyle="1" w:styleId="Headerorfooter0">
    <w:name w:val="Header or footer"/>
    <w:rsid w:val="00C812D9"/>
    <w:rPr>
      <w:shd w:val="clear" w:color="auto" w:fill="FFFFFF"/>
    </w:rPr>
  </w:style>
  <w:style w:type="character" w:customStyle="1" w:styleId="Bodytext0">
    <w:name w:val="Body text_"/>
    <w:link w:val="BodyText1"/>
    <w:rsid w:val="00C812D9"/>
    <w:rPr>
      <w:rFonts w:ascii="Arial Narrow" w:hAnsi="Arial Narrow"/>
      <w:spacing w:val="-10"/>
      <w:sz w:val="28"/>
      <w:szCs w:val="28"/>
      <w:shd w:val="clear" w:color="auto" w:fill="FFFFFF"/>
    </w:rPr>
  </w:style>
  <w:style w:type="paragraph" w:customStyle="1" w:styleId="BodyText1">
    <w:name w:val="Body Text1"/>
    <w:basedOn w:val="Normal"/>
    <w:link w:val="Bodytext0"/>
    <w:rsid w:val="00C812D9"/>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C812D9"/>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C812D9"/>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C812D9"/>
    <w:rPr>
      <w:rFonts w:ascii="Arial Narrow" w:hAnsi="Arial Narrow"/>
      <w:i/>
      <w:iCs/>
      <w:noProof/>
      <w:spacing w:val="0"/>
      <w:sz w:val="28"/>
      <w:szCs w:val="28"/>
      <w:lang w:bidi="ar-SA"/>
    </w:rPr>
  </w:style>
  <w:style w:type="character" w:customStyle="1" w:styleId="Bodytext4">
    <w:name w:val="Body text (4)_"/>
    <w:link w:val="Bodytext40"/>
    <w:rsid w:val="00C812D9"/>
    <w:rPr>
      <w:rFonts w:ascii="Arial Narrow" w:hAnsi="Arial Narrow"/>
      <w:i/>
      <w:iCs/>
      <w:sz w:val="28"/>
      <w:szCs w:val="28"/>
      <w:shd w:val="clear" w:color="auto" w:fill="FFFFFF"/>
    </w:rPr>
  </w:style>
  <w:style w:type="paragraph" w:customStyle="1" w:styleId="Bodytext40">
    <w:name w:val="Body text (4)"/>
    <w:basedOn w:val="Normal"/>
    <w:link w:val="Bodytext4"/>
    <w:rsid w:val="00C812D9"/>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C812D9"/>
    <w:rPr>
      <w:rFonts w:ascii="Arial Narrow" w:hAnsi="Arial Narrow"/>
      <w:i/>
      <w:iCs/>
      <w:spacing w:val="-10"/>
      <w:sz w:val="28"/>
      <w:szCs w:val="28"/>
      <w:lang w:bidi="ar-SA"/>
    </w:rPr>
  </w:style>
  <w:style w:type="character" w:customStyle="1" w:styleId="FontStyle19">
    <w:name w:val="Font Style19"/>
    <w:rsid w:val="00C812D9"/>
    <w:rPr>
      <w:rFonts w:ascii="Arial" w:hAnsi="Arial" w:cs="Arial"/>
      <w:b/>
      <w:bCs/>
      <w:sz w:val="22"/>
      <w:szCs w:val="22"/>
    </w:rPr>
  </w:style>
  <w:style w:type="character" w:customStyle="1" w:styleId="FontStyle20">
    <w:name w:val="Font Style20"/>
    <w:rsid w:val="00C812D9"/>
    <w:rPr>
      <w:rFonts w:ascii="Arial" w:hAnsi="Arial" w:cs="Arial"/>
      <w:sz w:val="22"/>
      <w:szCs w:val="22"/>
    </w:rPr>
  </w:style>
  <w:style w:type="character" w:customStyle="1" w:styleId="FontStyle16">
    <w:name w:val="Font Style16"/>
    <w:rsid w:val="00C812D9"/>
    <w:rPr>
      <w:rFonts w:ascii="Arial" w:hAnsi="Arial" w:cs="Arial"/>
      <w:i/>
      <w:iCs/>
      <w:sz w:val="22"/>
      <w:szCs w:val="22"/>
    </w:rPr>
  </w:style>
  <w:style w:type="character" w:customStyle="1" w:styleId="FontStyle17">
    <w:name w:val="Font Style17"/>
    <w:rsid w:val="00C812D9"/>
    <w:rPr>
      <w:rFonts w:ascii="Arial" w:hAnsi="Arial" w:cs="Arial"/>
      <w:b/>
      <w:bCs/>
      <w:i/>
      <w:iCs/>
      <w:sz w:val="22"/>
      <w:szCs w:val="22"/>
    </w:rPr>
  </w:style>
  <w:style w:type="paragraph" w:customStyle="1" w:styleId="Style8">
    <w:name w:val="Style8"/>
    <w:basedOn w:val="Normal"/>
    <w:rsid w:val="00C812D9"/>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C812D9"/>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C812D9"/>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C812D9"/>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C812D9"/>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C812D9"/>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C812D9"/>
    <w:pPr>
      <w:spacing w:after="160" w:line="240" w:lineRule="exact"/>
    </w:pPr>
    <w:rPr>
      <w:rFonts w:ascii="Tahoma" w:hAnsi="Tahoma" w:cs="Tahoma"/>
    </w:rPr>
  </w:style>
  <w:style w:type="paragraph" w:customStyle="1" w:styleId="S1">
    <w:name w:val="S1"/>
    <w:basedOn w:val="Normal"/>
    <w:rsid w:val="00C812D9"/>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C812D9"/>
  </w:style>
  <w:style w:type="character" w:customStyle="1" w:styleId="FontStyle18">
    <w:name w:val="Font Style18"/>
    <w:rsid w:val="00C812D9"/>
    <w:rPr>
      <w:rFonts w:ascii="Times New Roman" w:hAnsi="Times New Roman" w:cs="Times New Roman"/>
      <w:sz w:val="24"/>
      <w:szCs w:val="24"/>
    </w:rPr>
  </w:style>
  <w:style w:type="paragraph" w:customStyle="1" w:styleId="western">
    <w:name w:val="western"/>
    <w:basedOn w:val="Normal"/>
    <w:rsid w:val="00C812D9"/>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C812D9"/>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C812D9"/>
    <w:pPr>
      <w:spacing w:after="160" w:line="240" w:lineRule="exact"/>
    </w:pPr>
    <w:rPr>
      <w:rFonts w:ascii="Tahoma" w:hAnsi="Tahoma" w:cs="Tahoma"/>
    </w:rPr>
  </w:style>
  <w:style w:type="paragraph" w:customStyle="1" w:styleId="Normal1">
    <w:name w:val="Normal1"/>
    <w:rsid w:val="00C812D9"/>
    <w:pPr>
      <w:suppressAutoHyphens/>
      <w:textAlignment w:val="baseline"/>
    </w:pPr>
    <w:rPr>
      <w:rFonts w:ascii="Times New Roman" w:eastAsia="Andale Sans UI" w:hAnsi="Times New Roman" w:cs="Tahoma"/>
      <w:color w:val="00000A"/>
      <w:lang w:eastAsia="ro-RO"/>
    </w:rPr>
  </w:style>
  <w:style w:type="character" w:styleId="CommentReference">
    <w:name w:val="annotation reference"/>
    <w:uiPriority w:val="99"/>
    <w:rsid w:val="00C812D9"/>
    <w:rPr>
      <w:sz w:val="16"/>
      <w:szCs w:val="16"/>
    </w:rPr>
  </w:style>
  <w:style w:type="paragraph" w:styleId="CommentText">
    <w:name w:val="annotation text"/>
    <w:basedOn w:val="Normal"/>
    <w:link w:val="CommentTextChar"/>
    <w:uiPriority w:val="99"/>
    <w:rsid w:val="00C812D9"/>
  </w:style>
  <w:style w:type="character" w:customStyle="1" w:styleId="CommentTextChar">
    <w:name w:val="Comment Text Char"/>
    <w:basedOn w:val="DefaultParagraphFont"/>
    <w:link w:val="CommentText"/>
    <w:uiPriority w:val="99"/>
    <w:rsid w:val="00C812D9"/>
    <w:rPr>
      <w:rFonts w:ascii="Times New Roman" w:eastAsia="Times New Roman" w:hAnsi="Times New Roman" w:cs="Times New Roman"/>
      <w:sz w:val="20"/>
      <w:szCs w:val="20"/>
      <w:lang w:val="ro-RO"/>
    </w:rPr>
  </w:style>
  <w:style w:type="character" w:styleId="Hyperlink">
    <w:name w:val="Hyperlink"/>
    <w:uiPriority w:val="99"/>
    <w:unhideWhenUsed/>
    <w:rsid w:val="00C812D9"/>
    <w:rPr>
      <w:color w:val="0000FF"/>
      <w:u w:val="single"/>
    </w:rPr>
  </w:style>
  <w:style w:type="character" w:customStyle="1" w:styleId="salnttl1">
    <w:name w:val="s_aln_ttl1"/>
    <w:rsid w:val="00C812D9"/>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C812D9"/>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C812D9"/>
    <w:pPr>
      <w:spacing w:after="160" w:line="240" w:lineRule="exact"/>
    </w:pPr>
    <w:rPr>
      <w:rFonts w:ascii="Tahoma" w:hAnsi="Tahoma" w:cs="Tahoma"/>
    </w:rPr>
  </w:style>
  <w:style w:type="paragraph" w:styleId="Title">
    <w:name w:val="Title"/>
    <w:basedOn w:val="Normal"/>
    <w:link w:val="TitleChar"/>
    <w:qFormat/>
    <w:rsid w:val="00C812D9"/>
    <w:pPr>
      <w:spacing w:after="240"/>
      <w:jc w:val="center"/>
    </w:pPr>
    <w:rPr>
      <w:rFonts w:ascii="Arial Black" w:hAnsi="Arial Black"/>
      <w:sz w:val="48"/>
      <w:lang w:val="en-US"/>
    </w:rPr>
  </w:style>
  <w:style w:type="character" w:customStyle="1" w:styleId="TitleChar">
    <w:name w:val="Title Char"/>
    <w:basedOn w:val="DefaultParagraphFont"/>
    <w:link w:val="Title"/>
    <w:rsid w:val="00C812D9"/>
    <w:rPr>
      <w:rFonts w:ascii="Arial Black" w:eastAsia="Times New Roman" w:hAnsi="Arial Black" w:cs="Times New Roman"/>
      <w:sz w:val="48"/>
      <w:szCs w:val="20"/>
      <w:lang w:val="en-US"/>
    </w:rPr>
  </w:style>
  <w:style w:type="character" w:customStyle="1" w:styleId="hvalineatcontent">
    <w:name w:val="hvalineatcontent"/>
    <w:rsid w:val="00C812D9"/>
  </w:style>
  <w:style w:type="paragraph" w:styleId="CommentSubject">
    <w:name w:val="annotation subject"/>
    <w:basedOn w:val="CommentText"/>
    <w:next w:val="CommentText"/>
    <w:link w:val="CommentSubjectChar"/>
    <w:uiPriority w:val="99"/>
    <w:rsid w:val="00C812D9"/>
    <w:rPr>
      <w:b/>
      <w:bCs/>
    </w:rPr>
  </w:style>
  <w:style w:type="character" w:customStyle="1" w:styleId="CommentSubjectChar">
    <w:name w:val="Comment Subject Char"/>
    <w:basedOn w:val="CommentTextChar"/>
    <w:link w:val="CommentSubject"/>
    <w:uiPriority w:val="99"/>
    <w:rsid w:val="00C812D9"/>
    <w:rPr>
      <w:rFonts w:ascii="Times New Roman" w:eastAsia="Times New Roman" w:hAnsi="Times New Roman" w:cs="Times New Roman"/>
      <w:b/>
      <w:bCs/>
      <w:sz w:val="20"/>
      <w:szCs w:val="20"/>
      <w:lang w:val="ro-RO"/>
    </w:rPr>
  </w:style>
  <w:style w:type="paragraph" w:customStyle="1" w:styleId="al">
    <w:name w:val="a_l"/>
    <w:basedOn w:val="Normal"/>
    <w:rsid w:val="00C812D9"/>
    <w:pPr>
      <w:spacing w:before="100" w:beforeAutospacing="1" w:after="100" w:afterAutospacing="1"/>
    </w:pPr>
    <w:rPr>
      <w:sz w:val="24"/>
      <w:szCs w:val="24"/>
      <w:lang w:eastAsia="ro-RO"/>
    </w:rPr>
  </w:style>
  <w:style w:type="paragraph" w:styleId="ListParagraph">
    <w:name w:val="List Paragraph"/>
    <w:basedOn w:val="Normal"/>
    <w:uiPriority w:val="34"/>
    <w:qFormat/>
    <w:rsid w:val="00C812D9"/>
    <w:pPr>
      <w:ind w:left="720"/>
      <w:contextualSpacing/>
    </w:pPr>
  </w:style>
  <w:style w:type="character" w:customStyle="1" w:styleId="apple-converted-space">
    <w:name w:val="apple-converted-space"/>
    <w:basedOn w:val="DefaultParagraphFont"/>
    <w:rsid w:val="00690AE4"/>
  </w:style>
  <w:style w:type="paragraph" w:styleId="Revision">
    <w:name w:val="Revision"/>
    <w:hidden/>
    <w:uiPriority w:val="99"/>
    <w:semiHidden/>
    <w:rsid w:val="00F91D8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13284">
      <w:bodyDiv w:val="1"/>
      <w:marLeft w:val="0"/>
      <w:marRight w:val="0"/>
      <w:marTop w:val="0"/>
      <w:marBottom w:val="0"/>
      <w:divBdr>
        <w:top w:val="none" w:sz="0" w:space="0" w:color="auto"/>
        <w:left w:val="none" w:sz="0" w:space="0" w:color="auto"/>
        <w:bottom w:val="none" w:sz="0" w:space="0" w:color="auto"/>
        <w:right w:val="none" w:sz="0" w:space="0" w:color="auto"/>
      </w:divBdr>
    </w:div>
    <w:div w:id="610278957">
      <w:bodyDiv w:val="1"/>
      <w:marLeft w:val="0"/>
      <w:marRight w:val="0"/>
      <w:marTop w:val="0"/>
      <w:marBottom w:val="0"/>
      <w:divBdr>
        <w:top w:val="none" w:sz="0" w:space="0" w:color="auto"/>
        <w:left w:val="none" w:sz="0" w:space="0" w:color="auto"/>
        <w:bottom w:val="none" w:sz="0" w:space="0" w:color="auto"/>
        <w:right w:val="none" w:sz="0" w:space="0" w:color="auto"/>
      </w:divBdr>
    </w:div>
    <w:div w:id="1107458631">
      <w:bodyDiv w:val="1"/>
      <w:marLeft w:val="0"/>
      <w:marRight w:val="0"/>
      <w:marTop w:val="0"/>
      <w:marBottom w:val="0"/>
      <w:divBdr>
        <w:top w:val="none" w:sz="0" w:space="0" w:color="auto"/>
        <w:left w:val="none" w:sz="0" w:space="0" w:color="auto"/>
        <w:bottom w:val="none" w:sz="0" w:space="0" w:color="auto"/>
        <w:right w:val="none" w:sz="0" w:space="0" w:color="auto"/>
      </w:divBdr>
    </w:div>
    <w:div w:id="179464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9516-77C2-4F4B-B3B9-B14D7F46D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4079</Words>
  <Characters>23661</Characters>
  <Application>Microsoft Office Word</Application>
  <DocSecurity>0</DocSecurity>
  <Lines>197</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Meszaros</dc:creator>
  <cp:lastModifiedBy>Consuela Stegarescu</cp:lastModifiedBy>
  <cp:revision>4</cp:revision>
  <cp:lastPrinted>2020-07-08T14:54:00Z</cp:lastPrinted>
  <dcterms:created xsi:type="dcterms:W3CDTF">2020-07-08T15:44:00Z</dcterms:created>
  <dcterms:modified xsi:type="dcterms:W3CDTF">2020-07-08T15:59:00Z</dcterms:modified>
</cp:coreProperties>
</file>